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06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3602A7" w:rsidRPr="00185588" w14:paraId="3B76F634" w14:textId="77777777" w:rsidTr="00A45B66">
        <w:trPr>
          <w:trHeight w:val="477"/>
        </w:trPr>
        <w:tc>
          <w:tcPr>
            <w:tcW w:w="9720" w:type="dxa"/>
            <w:tcBorders>
              <w:bottom w:val="triple" w:sz="4" w:space="0" w:color="auto"/>
            </w:tcBorders>
          </w:tcPr>
          <w:p w14:paraId="4A04F6A5" w14:textId="77777777" w:rsidR="003602A7" w:rsidRPr="00185588" w:rsidRDefault="003602A7" w:rsidP="00A45B66">
            <w:pPr>
              <w:spacing w:line="360" w:lineRule="auto"/>
              <w:jc w:val="right"/>
              <w:rPr>
                <w:rFonts w:ascii="Garamond" w:hAnsi="Garamond" w:cs="Garamond"/>
                <w:lang w:val="ru-RU" w:eastAsia="ru-RU"/>
              </w:rPr>
            </w:pPr>
          </w:p>
        </w:tc>
      </w:tr>
    </w:tbl>
    <w:p w14:paraId="5DCFEFB2" w14:textId="77777777" w:rsidR="003602A7" w:rsidRPr="00185588" w:rsidRDefault="003602A7" w:rsidP="003602A7">
      <w:pPr>
        <w:spacing w:line="360" w:lineRule="auto"/>
        <w:jc w:val="center"/>
        <w:rPr>
          <w:b/>
          <w:bCs/>
          <w:lang w:val="ru-RU"/>
        </w:rPr>
      </w:pPr>
    </w:p>
    <w:tbl>
      <w:tblPr>
        <w:tblW w:w="9720" w:type="dxa"/>
        <w:tblInd w:w="-106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3602A7" w:rsidRPr="00185588" w14:paraId="118A16A5" w14:textId="77777777" w:rsidTr="00A45B66">
        <w:trPr>
          <w:trHeight w:val="851"/>
        </w:trPr>
        <w:tc>
          <w:tcPr>
            <w:tcW w:w="9720" w:type="dxa"/>
            <w:tcBorders>
              <w:bottom w:val="triple" w:sz="4" w:space="0" w:color="auto"/>
            </w:tcBorders>
          </w:tcPr>
          <w:p w14:paraId="0D2B7275" w14:textId="77777777" w:rsidR="003602A7" w:rsidRPr="00185588" w:rsidRDefault="003602A7" w:rsidP="00A45B6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85588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Акционерное общество</w:t>
            </w:r>
          </w:p>
          <w:p w14:paraId="56D2B078" w14:textId="77777777" w:rsidR="003602A7" w:rsidRPr="00185588" w:rsidRDefault="003602A7" w:rsidP="00A45B66">
            <w:pPr>
              <w:tabs>
                <w:tab w:val="center" w:pos="0"/>
                <w:tab w:val="right" w:pos="10241"/>
              </w:tabs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lang w:val="ru-RU" w:eastAsia="ru-RU"/>
              </w:rPr>
            </w:pPr>
            <w:r w:rsidRPr="00185588">
              <w:rPr>
                <w:rFonts w:ascii="Tahoma" w:hAnsi="Tahoma" w:cs="Tahoma"/>
                <w:noProof/>
                <w:lang w:val="ru-RU" w:eastAsia="ru-RU" w:bidi="ar-SA"/>
              </w:rPr>
              <w:drawing>
                <wp:inline distT="0" distB="0" distL="0" distR="0" wp14:anchorId="32EEF746" wp14:editId="1490F9FF">
                  <wp:extent cx="2124075" cy="771525"/>
                  <wp:effectExtent l="0" t="0" r="9525" b="9525"/>
                  <wp:docPr id="1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8CDBF" w14:textId="77777777" w:rsidR="003602A7" w:rsidRPr="00185588" w:rsidRDefault="003602A7" w:rsidP="00A45B66">
            <w:pPr>
              <w:tabs>
                <w:tab w:val="center" w:pos="0"/>
                <w:tab w:val="right" w:pos="10241"/>
              </w:tabs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lang w:val="ru-RU" w:eastAsia="ru-RU"/>
              </w:rPr>
            </w:pPr>
          </w:p>
        </w:tc>
      </w:tr>
    </w:tbl>
    <w:p w14:paraId="79936DF6" w14:textId="77777777" w:rsidR="003602A7" w:rsidRPr="00185588" w:rsidRDefault="003602A7" w:rsidP="003602A7">
      <w:pPr>
        <w:spacing w:line="360" w:lineRule="auto"/>
        <w:rPr>
          <w:b/>
          <w:bCs/>
          <w:lang w:val="ru-RU"/>
        </w:rPr>
      </w:pPr>
    </w:p>
    <w:p w14:paraId="27EE7526" w14:textId="77777777" w:rsidR="003602A7" w:rsidRPr="00185588" w:rsidRDefault="003602A7" w:rsidP="003602A7">
      <w:pPr>
        <w:spacing w:line="360" w:lineRule="auto"/>
        <w:jc w:val="center"/>
        <w:rPr>
          <w:b/>
          <w:bCs/>
          <w:lang w:val="ru-RU"/>
        </w:rPr>
      </w:pPr>
    </w:p>
    <w:p w14:paraId="0210F32C" w14:textId="77777777" w:rsidR="003602A7" w:rsidRPr="00185588" w:rsidRDefault="003602A7" w:rsidP="003602A7">
      <w:pPr>
        <w:spacing w:line="360" w:lineRule="auto"/>
        <w:rPr>
          <w:b/>
          <w:bCs/>
          <w:lang w:val="ru-RU"/>
        </w:rPr>
      </w:pPr>
    </w:p>
    <w:p w14:paraId="5F4D9395" w14:textId="77777777" w:rsidR="003602A7" w:rsidRPr="00185588" w:rsidRDefault="003602A7" w:rsidP="003602A7">
      <w:pPr>
        <w:spacing w:line="360" w:lineRule="auto"/>
        <w:jc w:val="center"/>
        <w:rPr>
          <w:b/>
          <w:bCs/>
          <w:lang w:val="ru-RU"/>
        </w:rPr>
      </w:pPr>
    </w:p>
    <w:p w14:paraId="3E23A89A" w14:textId="452A8C69" w:rsidR="003602A7" w:rsidRPr="00185588" w:rsidRDefault="003602A7" w:rsidP="003602A7">
      <w:pPr>
        <w:spacing w:line="360" w:lineRule="auto"/>
        <w:jc w:val="center"/>
        <w:rPr>
          <w:b/>
          <w:bCs/>
          <w:sz w:val="44"/>
          <w:szCs w:val="44"/>
          <w:lang w:val="ru-RU"/>
        </w:rPr>
      </w:pPr>
      <w:r w:rsidRPr="00185588">
        <w:rPr>
          <w:b/>
          <w:bCs/>
          <w:sz w:val="44"/>
          <w:szCs w:val="44"/>
          <w:lang w:val="ru-RU"/>
        </w:rPr>
        <w:t xml:space="preserve">Стандарт качества обслуживания </w:t>
      </w:r>
      <w:r w:rsidR="00DC1B93">
        <w:rPr>
          <w:b/>
          <w:bCs/>
          <w:sz w:val="44"/>
          <w:szCs w:val="44"/>
          <w:lang w:val="ru-RU"/>
        </w:rPr>
        <w:t>Клиентов</w:t>
      </w:r>
      <w:r w:rsidR="00DC1B93" w:rsidRPr="00185588">
        <w:rPr>
          <w:b/>
          <w:bCs/>
          <w:sz w:val="44"/>
          <w:szCs w:val="44"/>
          <w:lang w:val="ru-RU"/>
        </w:rPr>
        <w:t xml:space="preserve"> </w:t>
      </w:r>
    </w:p>
    <w:p w14:paraId="7907F4E2" w14:textId="77777777" w:rsidR="003602A7" w:rsidRPr="00185588" w:rsidRDefault="003602A7" w:rsidP="003602A7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  <w:r w:rsidRPr="00185588">
        <w:rPr>
          <w:b/>
          <w:bCs/>
          <w:sz w:val="44"/>
          <w:szCs w:val="44"/>
          <w:lang w:val="ru-RU"/>
        </w:rPr>
        <w:t>АО «</w:t>
      </w:r>
      <w:proofErr w:type="spellStart"/>
      <w:r w:rsidRPr="00185588">
        <w:rPr>
          <w:b/>
          <w:bCs/>
          <w:sz w:val="44"/>
          <w:szCs w:val="44"/>
          <w:lang w:val="ru-RU"/>
        </w:rPr>
        <w:t>Екатеринбургэнергосбыт</w:t>
      </w:r>
      <w:proofErr w:type="spellEnd"/>
      <w:r w:rsidRPr="00185588">
        <w:rPr>
          <w:b/>
          <w:bCs/>
          <w:sz w:val="44"/>
          <w:szCs w:val="44"/>
          <w:lang w:val="ru-RU"/>
        </w:rPr>
        <w:t>»</w:t>
      </w:r>
    </w:p>
    <w:p w14:paraId="414A733E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6033F627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44770DD6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265A9227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7BA5999D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1B0305C3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5E00C8B4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5F208A70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7E6BDDD9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0B2AD502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053A54EB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29D86EC6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6F1E6CA1" w14:textId="77777777" w:rsidR="003602A7" w:rsidRPr="00185588" w:rsidRDefault="003602A7" w:rsidP="003602A7">
      <w:pPr>
        <w:spacing w:line="360" w:lineRule="auto"/>
        <w:rPr>
          <w:lang w:val="ru-RU"/>
        </w:rPr>
      </w:pPr>
    </w:p>
    <w:p w14:paraId="438F9DA3" w14:textId="77777777" w:rsidR="003602A7" w:rsidRPr="00185588" w:rsidRDefault="003602A7" w:rsidP="003602A7">
      <w:pPr>
        <w:spacing w:line="360" w:lineRule="auto"/>
        <w:jc w:val="center"/>
        <w:rPr>
          <w:b/>
          <w:bCs/>
          <w:lang w:val="ru-RU"/>
        </w:rPr>
      </w:pPr>
    </w:p>
    <w:p w14:paraId="779F4590" w14:textId="77777777" w:rsidR="003602A7" w:rsidRPr="00185588" w:rsidRDefault="003602A7" w:rsidP="003602A7">
      <w:pPr>
        <w:spacing w:line="360" w:lineRule="auto"/>
        <w:jc w:val="center"/>
        <w:rPr>
          <w:b/>
          <w:bCs/>
          <w:lang w:val="ru-RU"/>
        </w:rPr>
      </w:pPr>
    </w:p>
    <w:p w14:paraId="343C8CDD" w14:textId="77777777" w:rsidR="003602A7" w:rsidRDefault="003602A7" w:rsidP="003602A7">
      <w:pPr>
        <w:spacing w:line="360" w:lineRule="auto"/>
        <w:jc w:val="center"/>
        <w:rPr>
          <w:b/>
          <w:bCs/>
          <w:lang w:val="ru-RU"/>
        </w:rPr>
      </w:pPr>
    </w:p>
    <w:p w14:paraId="11F4D553" w14:textId="77777777" w:rsidR="003602A7" w:rsidRPr="00185588" w:rsidRDefault="003602A7" w:rsidP="003602A7">
      <w:pPr>
        <w:spacing w:line="360" w:lineRule="auto"/>
        <w:jc w:val="center"/>
        <w:rPr>
          <w:b/>
          <w:bCs/>
          <w:lang w:val="ru-RU"/>
        </w:rPr>
      </w:pPr>
    </w:p>
    <w:p w14:paraId="78A89F39" w14:textId="77777777" w:rsidR="003602A7" w:rsidRDefault="003602A7" w:rsidP="003602A7">
      <w:pPr>
        <w:spacing w:line="360" w:lineRule="auto"/>
        <w:jc w:val="center"/>
        <w:rPr>
          <w:b/>
          <w:bCs/>
          <w:lang w:val="ru-RU"/>
        </w:rPr>
      </w:pPr>
      <w:r w:rsidRPr="00185588">
        <w:rPr>
          <w:b/>
          <w:bCs/>
          <w:lang w:val="ru-RU"/>
        </w:rPr>
        <w:t>г. Екатеринбург</w:t>
      </w:r>
    </w:p>
    <w:p w14:paraId="18D35CA4" w14:textId="7F95D179" w:rsidR="003602A7" w:rsidRDefault="003602A7" w:rsidP="003602A7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2023г.</w:t>
      </w:r>
    </w:p>
    <w:p w14:paraId="740AECC3" w14:textId="77777777" w:rsidR="008A3DF6" w:rsidRPr="00116D80" w:rsidRDefault="003602A7">
      <w:pPr>
        <w:pStyle w:val="11"/>
        <w:tabs>
          <w:tab w:val="right" w:leader="dot" w:pos="9345"/>
        </w:tabs>
        <w:rPr>
          <w:b/>
          <w:lang w:val="ru-RU"/>
        </w:rPr>
      </w:pPr>
      <w:r w:rsidRPr="00185588">
        <w:rPr>
          <w:lang w:val="ru-RU"/>
        </w:rPr>
        <w:br w:type="page"/>
      </w:r>
      <w:r w:rsidR="008A3DF6" w:rsidRPr="00116D80">
        <w:rPr>
          <w:b/>
          <w:lang w:val="ru-RU"/>
        </w:rPr>
        <w:lastRenderedPageBreak/>
        <w:t>О Г Л А В Л Е Н И Е</w:t>
      </w:r>
    </w:p>
    <w:p w14:paraId="07169C43" w14:textId="77777777" w:rsidR="001479B9" w:rsidRPr="00116D80" w:rsidRDefault="001479B9" w:rsidP="00116D80">
      <w:pPr>
        <w:rPr>
          <w:lang w:val="ru-RU" w:bidi="ar-SA"/>
        </w:rPr>
      </w:pPr>
    </w:p>
    <w:bookmarkStart w:id="0" w:name="_GoBack"/>
    <w:bookmarkEnd w:id="0"/>
    <w:p w14:paraId="52795A4C" w14:textId="77777777" w:rsidR="006F690E" w:rsidRDefault="003602A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185588">
        <w:fldChar w:fldCharType="begin"/>
      </w:r>
      <w:r w:rsidRPr="00116D80">
        <w:rPr>
          <w:lang w:val="ru-RU"/>
        </w:rPr>
        <w:instrText xml:space="preserve"> </w:instrText>
      </w:r>
      <w:r w:rsidRPr="00185588">
        <w:instrText>TOC</w:instrText>
      </w:r>
      <w:r w:rsidRPr="00116D80">
        <w:rPr>
          <w:lang w:val="ru-RU"/>
        </w:rPr>
        <w:instrText xml:space="preserve"> \</w:instrText>
      </w:r>
      <w:r w:rsidRPr="00185588">
        <w:instrText>o</w:instrText>
      </w:r>
      <w:r w:rsidRPr="00116D80">
        <w:rPr>
          <w:lang w:val="ru-RU"/>
        </w:rPr>
        <w:instrText xml:space="preserve"> "1-3" \</w:instrText>
      </w:r>
      <w:r w:rsidRPr="00185588">
        <w:instrText>h</w:instrText>
      </w:r>
      <w:r w:rsidRPr="00116D80">
        <w:rPr>
          <w:lang w:val="ru-RU"/>
        </w:rPr>
        <w:instrText xml:space="preserve"> \</w:instrText>
      </w:r>
      <w:r w:rsidRPr="00185588">
        <w:instrText>z</w:instrText>
      </w:r>
      <w:r w:rsidRPr="00116D80">
        <w:rPr>
          <w:lang w:val="ru-RU"/>
        </w:rPr>
        <w:instrText xml:space="preserve"> \</w:instrText>
      </w:r>
      <w:r w:rsidRPr="00185588">
        <w:instrText>u</w:instrText>
      </w:r>
      <w:r w:rsidRPr="00116D80">
        <w:rPr>
          <w:lang w:val="ru-RU"/>
        </w:rPr>
        <w:instrText xml:space="preserve"> </w:instrText>
      </w:r>
      <w:r w:rsidRPr="00185588">
        <w:fldChar w:fldCharType="separate"/>
      </w:r>
      <w:hyperlink w:anchor="_Toc132109511" w:history="1">
        <w:r w:rsidR="006F690E" w:rsidRPr="00F33A0F">
          <w:rPr>
            <w:rStyle w:val="af5"/>
            <w:noProof/>
            <w:lang w:val="ru-RU" w:bidi="en-US"/>
          </w:rPr>
          <w:t>Раздел 1. Общие положения</w:t>
        </w:r>
        <w:r w:rsidR="006F690E">
          <w:rPr>
            <w:noProof/>
            <w:webHidden/>
          </w:rPr>
          <w:tab/>
        </w:r>
        <w:r w:rsidR="006F690E">
          <w:rPr>
            <w:noProof/>
            <w:webHidden/>
          </w:rPr>
          <w:fldChar w:fldCharType="begin"/>
        </w:r>
        <w:r w:rsidR="006F690E">
          <w:rPr>
            <w:noProof/>
            <w:webHidden/>
          </w:rPr>
          <w:instrText xml:space="preserve"> PAGEREF _Toc132109511 \h </w:instrText>
        </w:r>
        <w:r w:rsidR="006F690E">
          <w:rPr>
            <w:noProof/>
            <w:webHidden/>
          </w:rPr>
        </w:r>
        <w:r w:rsidR="006F690E">
          <w:rPr>
            <w:noProof/>
            <w:webHidden/>
          </w:rPr>
          <w:fldChar w:fldCharType="separate"/>
        </w:r>
        <w:r w:rsidR="006F690E">
          <w:rPr>
            <w:noProof/>
            <w:webHidden/>
          </w:rPr>
          <w:t>3</w:t>
        </w:r>
        <w:r w:rsidR="006F690E">
          <w:rPr>
            <w:noProof/>
            <w:webHidden/>
          </w:rPr>
          <w:fldChar w:fldCharType="end"/>
        </w:r>
      </w:hyperlink>
    </w:p>
    <w:p w14:paraId="1489FB84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12" w:history="1">
        <w:r w:rsidRPr="00F33A0F">
          <w:rPr>
            <w:rStyle w:val="af5"/>
            <w:noProof/>
            <w:lang w:bidi="en-US"/>
          </w:rPr>
          <w:t>1.1. Цели и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82ABA2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13" w:history="1">
        <w:r w:rsidRPr="00F33A0F">
          <w:rPr>
            <w:rStyle w:val="af5"/>
            <w:noProof/>
            <w:lang w:bidi="en-US"/>
          </w:rPr>
          <w:t>1.2. Нормативные документы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FF0D91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14" w:history="1">
        <w:r w:rsidRPr="00F33A0F">
          <w:rPr>
            <w:rStyle w:val="af5"/>
            <w:noProof/>
            <w:lang w:bidi="en-US"/>
          </w:rPr>
          <w:t>1.3. 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2B8317E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15" w:history="1">
        <w:r w:rsidRPr="00F33A0F">
          <w:rPr>
            <w:rStyle w:val="af5"/>
            <w:noProof/>
            <w:lang w:bidi="en-US"/>
          </w:rPr>
          <w:t>1.4. Принципы взаимодействия Общества с Клиентами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F4F82FD" w14:textId="77777777" w:rsidR="006F690E" w:rsidRDefault="006F690E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32109516" w:history="1">
        <w:r w:rsidRPr="00F33A0F">
          <w:rPr>
            <w:rStyle w:val="af5"/>
            <w:noProof/>
            <w:lang w:val="ru-RU" w:bidi="en-US"/>
          </w:rPr>
          <w:t>Раздел 2. Система взаимодействия Общества с Клиентами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612A69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17" w:history="1">
        <w:r w:rsidRPr="00F33A0F">
          <w:rPr>
            <w:rStyle w:val="af5"/>
            <w:noProof/>
            <w:lang w:bidi="en-US"/>
          </w:rPr>
          <w:t>2.1. Очное обслуживание Клиентов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A4B36B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18" w:history="1">
        <w:r w:rsidRPr="00F33A0F">
          <w:rPr>
            <w:rStyle w:val="af5"/>
            <w:noProof/>
            <w:lang w:bidi="en-US"/>
          </w:rPr>
          <w:t>2.2. Заочное обслуживание Клиентов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83EF54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19" w:history="1">
        <w:r w:rsidRPr="00F33A0F">
          <w:rPr>
            <w:rStyle w:val="af5"/>
            <w:noProof/>
            <w:lang w:bidi="en-US"/>
          </w:rPr>
          <w:t>2.3. Организация и принципы работы Call-центра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7815317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20" w:history="1">
        <w:r w:rsidRPr="00F33A0F">
          <w:rPr>
            <w:rStyle w:val="af5"/>
            <w:noProof/>
            <w:lang w:bidi="en-US"/>
          </w:rPr>
          <w:t>2.4. Организация и принципы работы с письменными обращениями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75D70A6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21" w:history="1">
        <w:r w:rsidRPr="00F33A0F">
          <w:rPr>
            <w:rStyle w:val="af5"/>
            <w:noProof/>
            <w:lang w:bidi="en-US"/>
          </w:rPr>
          <w:t>2.5. Официальный сайт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6B75B3C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22" w:history="1">
        <w:r w:rsidRPr="00F33A0F">
          <w:rPr>
            <w:rStyle w:val="af5"/>
            <w:noProof/>
            <w:lang w:bidi="en-US"/>
          </w:rPr>
          <w:t>2.6. Интернет-приемная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333D8DA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23" w:history="1">
        <w:r w:rsidRPr="00F33A0F">
          <w:rPr>
            <w:rStyle w:val="af5"/>
            <w:noProof/>
            <w:lang w:bidi="en-US"/>
          </w:rPr>
          <w:t>2.7. Принципы обратной связи с клиентами.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712E4AE" w14:textId="77777777" w:rsidR="006F690E" w:rsidRDefault="006F690E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32109524" w:history="1">
        <w:r w:rsidRPr="00F33A0F">
          <w:rPr>
            <w:rStyle w:val="af5"/>
            <w:noProof/>
            <w:lang w:val="ru-RU" w:bidi="en-US"/>
          </w:rPr>
          <w:t>Раздел 3. Параметры взаимодействия Общества с Клиентами при осуществлении сбытовой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ADBDDFA" w14:textId="77777777" w:rsidR="006F690E" w:rsidRDefault="006F690E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32109525" w:history="1">
        <w:r w:rsidRPr="00F33A0F">
          <w:rPr>
            <w:rStyle w:val="af5"/>
            <w:noProof/>
            <w:lang w:val="ru-RU" w:bidi="en-US"/>
          </w:rPr>
          <w:t>Раздел 4. Информационное обеспечение Клиентов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FDF867A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26" w:history="1">
        <w:r w:rsidRPr="00F33A0F">
          <w:rPr>
            <w:rStyle w:val="af5"/>
            <w:noProof/>
            <w:lang w:bidi="en-US"/>
          </w:rPr>
          <w:t>4.1. Организация информирования Клиентов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D36DB2C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27" w:history="1">
        <w:r w:rsidRPr="00F33A0F">
          <w:rPr>
            <w:rStyle w:val="af5"/>
            <w:noProof/>
            <w:lang w:bidi="en-US"/>
          </w:rPr>
          <w:t>4.2. Каналы коммуникации с Клиентами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C83138E" w14:textId="77777777" w:rsidR="006F690E" w:rsidRDefault="006F690E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32109528" w:history="1">
        <w:r w:rsidRPr="00F33A0F">
          <w:rPr>
            <w:rStyle w:val="af5"/>
            <w:noProof/>
            <w:lang w:val="ru-RU" w:bidi="en-US"/>
          </w:rPr>
          <w:t>Раздел 5. Требования к помещению клиентского офиса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B920FFE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29" w:history="1">
        <w:r w:rsidRPr="00F33A0F">
          <w:rPr>
            <w:rStyle w:val="af5"/>
            <w:noProof/>
            <w:lang w:bidi="en-US"/>
          </w:rPr>
          <w:t>5.1. Требования к внешней организации обслуживания: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D7C6236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30" w:history="1">
        <w:r w:rsidRPr="00F33A0F">
          <w:rPr>
            <w:rStyle w:val="af5"/>
            <w:noProof/>
            <w:lang w:bidi="en-US"/>
          </w:rPr>
          <w:t>5.2. Для обеспечения доступа в ЦОК  лиц с ограниченными возможностями здоровья и Клиентов с детскими колясками должна быть организована «Доступная среда»: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7D06A69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31" w:history="1">
        <w:r w:rsidRPr="00F33A0F">
          <w:rPr>
            <w:rStyle w:val="af5"/>
            <w:rFonts w:eastAsiaTheme="minorHAnsi"/>
            <w:noProof/>
            <w:lang w:bidi="en-US"/>
          </w:rPr>
          <w:t xml:space="preserve">5.3. </w:t>
        </w:r>
        <w:r w:rsidRPr="00F33A0F">
          <w:rPr>
            <w:rStyle w:val="af5"/>
            <w:noProof/>
            <w:lang w:bidi="en-US"/>
          </w:rPr>
          <w:t>Требования к внешней организации помещения ЦОК и офисов обслуживания: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18F3236" w14:textId="77777777" w:rsidR="006F690E" w:rsidRDefault="006F690E">
      <w:pPr>
        <w:pStyle w:val="23"/>
        <w:tabs>
          <w:tab w:val="right" w:leader="dot" w:pos="9345"/>
        </w:tabs>
        <w:rPr>
          <w:noProof/>
        </w:rPr>
      </w:pPr>
      <w:hyperlink w:anchor="_Toc132109532" w:history="1">
        <w:r w:rsidRPr="00F33A0F">
          <w:rPr>
            <w:rStyle w:val="af5"/>
            <w:noProof/>
            <w:lang w:bidi="en-US"/>
          </w:rPr>
          <w:t>5.4. Требования к размещению информации в ЦОК и офисах обслуживания.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_Toc132109532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09A25D1" w14:textId="67C62F29" w:rsidR="00F06337" w:rsidRPr="00116D80" w:rsidRDefault="003602A7" w:rsidP="00116D80">
      <w:pPr>
        <w:pStyle w:val="11"/>
        <w:rPr>
          <w:lang w:val="ru-RU"/>
        </w:rPr>
      </w:pPr>
      <w:r w:rsidRPr="00185588">
        <w:rPr>
          <w:b/>
          <w:bCs/>
          <w:sz w:val="22"/>
          <w:szCs w:val="22"/>
        </w:rPr>
        <w:fldChar w:fldCharType="end"/>
      </w:r>
    </w:p>
    <w:p w14:paraId="6224A586" w14:textId="77777777" w:rsidR="003602A7" w:rsidRPr="00116D80" w:rsidRDefault="003602A7" w:rsidP="003602A7">
      <w:pPr>
        <w:rPr>
          <w:b/>
          <w:bCs/>
          <w:sz w:val="22"/>
          <w:szCs w:val="22"/>
          <w:lang w:val="ru-RU"/>
        </w:rPr>
      </w:pPr>
      <w:r w:rsidRPr="00116D80">
        <w:rPr>
          <w:b/>
          <w:bCs/>
          <w:sz w:val="22"/>
          <w:szCs w:val="22"/>
          <w:lang w:val="ru-RU"/>
        </w:rPr>
        <w:br w:type="page"/>
      </w:r>
    </w:p>
    <w:p w14:paraId="0673421A" w14:textId="17918809" w:rsidR="00E424A7" w:rsidRPr="00161D71" w:rsidRDefault="00696DD1" w:rsidP="006C268C">
      <w:pPr>
        <w:pStyle w:val="1"/>
        <w:jc w:val="both"/>
        <w:rPr>
          <w:lang w:val="ru-RU"/>
        </w:rPr>
      </w:pPr>
      <w:bookmarkStart w:id="1" w:name="_Toc132109511"/>
      <w:r w:rsidRPr="00161D71">
        <w:rPr>
          <w:lang w:val="ru-RU"/>
        </w:rPr>
        <w:lastRenderedPageBreak/>
        <w:t>Раздел 1. Общие положения</w:t>
      </w:r>
      <w:bookmarkEnd w:id="1"/>
    </w:p>
    <w:p w14:paraId="0673421B" w14:textId="77777777" w:rsidR="00696DD1" w:rsidRPr="003D0FFA" w:rsidRDefault="00696DD1" w:rsidP="006C268C">
      <w:pPr>
        <w:jc w:val="both"/>
        <w:rPr>
          <w:b/>
          <w:lang w:val="ru-RU"/>
        </w:rPr>
      </w:pPr>
    </w:p>
    <w:p w14:paraId="7430772F" w14:textId="43CDD38B" w:rsidR="00EB4B62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Настоящий Стандарт качества обслуживания Клиентов (далее Стандарт) устанавливает необходимые требования к клиентскому обслуживанию в </w:t>
      </w:r>
      <w:r>
        <w:rPr>
          <w:lang w:val="ru-RU"/>
        </w:rPr>
        <w:t>АО</w:t>
      </w:r>
      <w:r w:rsidRPr="00E424A7">
        <w:rPr>
          <w:lang w:val="ru-RU"/>
        </w:rPr>
        <w:t xml:space="preserve"> «</w:t>
      </w:r>
      <w:proofErr w:type="spellStart"/>
      <w:r>
        <w:rPr>
          <w:lang w:val="ru-RU"/>
        </w:rPr>
        <w:t>ЕЭнС</w:t>
      </w:r>
      <w:proofErr w:type="spellEnd"/>
      <w:r w:rsidRPr="00E424A7">
        <w:rPr>
          <w:lang w:val="ru-RU"/>
        </w:rPr>
        <w:t xml:space="preserve">» (далее – Общество), включая правила и принципы очного и заочного обслуживания. </w:t>
      </w:r>
    </w:p>
    <w:p w14:paraId="00B89C19" w14:textId="74F2983F" w:rsidR="00EB4B62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>Настоящий Стандарт является нормативным документом, определяющим нормы и правила взаимодействия с Клиентами, единые требования к качеству обслуживания</w:t>
      </w:r>
      <w:r w:rsidR="00EB4B62">
        <w:rPr>
          <w:lang w:val="ru-RU"/>
        </w:rPr>
        <w:t>,</w:t>
      </w:r>
      <w:r w:rsidRPr="00E424A7">
        <w:rPr>
          <w:lang w:val="ru-RU"/>
        </w:rPr>
        <w:t xml:space="preserve"> оптимизации и формализации процедур взаимодействия Общества и Клиента. </w:t>
      </w:r>
    </w:p>
    <w:p w14:paraId="12E4E511" w14:textId="108B7D19" w:rsidR="00006481" w:rsidRPr="0087112A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>Действие Стандарта распространяется на взаим</w:t>
      </w:r>
      <w:r w:rsidR="0087112A">
        <w:rPr>
          <w:lang w:val="ru-RU"/>
        </w:rPr>
        <w:t>оотношения Общества с Клиентами</w:t>
      </w:r>
      <w:r w:rsidR="0077541A">
        <w:rPr>
          <w:lang w:val="ru-RU"/>
        </w:rPr>
        <w:t>, в том числе с потребителями на розничном рынке электроэнергии.</w:t>
      </w:r>
    </w:p>
    <w:p w14:paraId="404174A0" w14:textId="6A9AB4D0" w:rsidR="002C0AE6" w:rsidRPr="0090029A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Стандарт не регламентирует взаимодействие </w:t>
      </w:r>
      <w:r w:rsidR="00F63A5F">
        <w:rPr>
          <w:lang w:val="ru-RU"/>
        </w:rPr>
        <w:t>Общества</w:t>
      </w:r>
      <w:r w:rsidR="00F63A5F" w:rsidRPr="00E424A7">
        <w:rPr>
          <w:lang w:val="ru-RU"/>
        </w:rPr>
        <w:t xml:space="preserve"> </w:t>
      </w:r>
      <w:r w:rsidRPr="00E424A7">
        <w:rPr>
          <w:lang w:val="ru-RU"/>
        </w:rPr>
        <w:t xml:space="preserve">и </w:t>
      </w:r>
      <w:r w:rsidR="00DC1B93">
        <w:rPr>
          <w:lang w:val="ru-RU"/>
        </w:rPr>
        <w:t>Клиентов</w:t>
      </w:r>
      <w:r w:rsidR="007A2EB4">
        <w:rPr>
          <w:lang w:val="ru-RU"/>
        </w:rPr>
        <w:t>, покупающих электроэнергию</w:t>
      </w:r>
      <w:r w:rsidRPr="00E424A7">
        <w:rPr>
          <w:lang w:val="ru-RU"/>
        </w:rPr>
        <w:t xml:space="preserve"> на оптовом р</w:t>
      </w:r>
      <w:r w:rsidR="0090029A">
        <w:rPr>
          <w:lang w:val="ru-RU"/>
        </w:rPr>
        <w:t>ынке электроэнергии (мощности).</w:t>
      </w:r>
    </w:p>
    <w:p w14:paraId="0673421C" w14:textId="2A23E89B" w:rsidR="006B75D3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>Применение положений Стандарта Общества при обслуживании Клиентов является обязательным</w:t>
      </w:r>
      <w:r w:rsidR="00161D71">
        <w:rPr>
          <w:lang w:val="ru-RU"/>
        </w:rPr>
        <w:t xml:space="preserve"> для сотрудников Общества</w:t>
      </w:r>
      <w:r w:rsidRPr="00E424A7">
        <w:rPr>
          <w:lang w:val="ru-RU"/>
        </w:rPr>
        <w:t xml:space="preserve">. </w:t>
      </w:r>
    </w:p>
    <w:p w14:paraId="0673421E" w14:textId="634246D5" w:rsidR="006B75D3" w:rsidRPr="003D0FFA" w:rsidRDefault="00E424A7" w:rsidP="006C268C">
      <w:pPr>
        <w:pStyle w:val="2"/>
        <w:jc w:val="both"/>
        <w:rPr>
          <w:lang w:val="ru-RU"/>
        </w:rPr>
      </w:pPr>
      <w:bookmarkStart w:id="2" w:name="_Toc132109512"/>
      <w:r w:rsidRPr="006B75D3">
        <w:rPr>
          <w:lang w:val="ru-RU"/>
        </w:rPr>
        <w:t>1.1. Цели и задачи</w:t>
      </w:r>
      <w:bookmarkEnd w:id="2"/>
      <w:r w:rsidRPr="006B75D3">
        <w:rPr>
          <w:lang w:val="ru-RU"/>
        </w:rPr>
        <w:t xml:space="preserve"> </w:t>
      </w:r>
    </w:p>
    <w:p w14:paraId="6CF5D56A" w14:textId="77777777" w:rsidR="006C268C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>Целью разработки и внедрения данного Стандарта является</w:t>
      </w:r>
      <w:r w:rsidR="00521358">
        <w:rPr>
          <w:lang w:val="ru-RU"/>
        </w:rPr>
        <w:t>:</w:t>
      </w:r>
    </w:p>
    <w:p w14:paraId="06734221" w14:textId="2E0932DA" w:rsidR="00521358" w:rsidRPr="00521358" w:rsidRDefault="00521358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E424A7" w:rsidRPr="00E424A7">
        <w:rPr>
          <w:lang w:val="ru-RU"/>
        </w:rPr>
        <w:t xml:space="preserve">установление норм и правил взаимодействия Общества с Клиентами, </w:t>
      </w:r>
    </w:p>
    <w:p w14:paraId="06734222" w14:textId="77777777" w:rsidR="00521358" w:rsidRDefault="00521358" w:rsidP="006C268C">
      <w:pPr>
        <w:ind w:firstLine="709"/>
        <w:jc w:val="both"/>
        <w:rPr>
          <w:lang w:val="ru-RU"/>
        </w:rPr>
      </w:pPr>
      <w:r w:rsidRPr="00521358">
        <w:rPr>
          <w:lang w:val="ru-RU"/>
        </w:rPr>
        <w:t xml:space="preserve">- установление </w:t>
      </w:r>
      <w:r w:rsidR="00E424A7" w:rsidRPr="00E424A7">
        <w:rPr>
          <w:lang w:val="ru-RU"/>
        </w:rPr>
        <w:t>единых требований к качеству обслуживания,</w:t>
      </w:r>
    </w:p>
    <w:p w14:paraId="06734223" w14:textId="08662374" w:rsidR="00521358" w:rsidRDefault="00521358" w:rsidP="006C268C">
      <w:pPr>
        <w:ind w:firstLine="709"/>
        <w:jc w:val="both"/>
        <w:rPr>
          <w:lang w:val="ru-RU"/>
        </w:rPr>
      </w:pPr>
      <w:r>
        <w:rPr>
          <w:lang w:val="ru-RU"/>
        </w:rPr>
        <w:t>-</w:t>
      </w:r>
      <w:r w:rsidR="00E424A7" w:rsidRPr="00E424A7">
        <w:rPr>
          <w:lang w:val="ru-RU"/>
        </w:rPr>
        <w:t xml:space="preserve"> оптимизация и формализация процедур взаимодействия</w:t>
      </w:r>
      <w:r w:rsidR="00161D71" w:rsidRPr="0043027F">
        <w:rPr>
          <w:lang w:val="ru-RU"/>
        </w:rPr>
        <w:t xml:space="preserve"> </w:t>
      </w:r>
      <w:r w:rsidR="00161D71" w:rsidRPr="00161D71">
        <w:rPr>
          <w:lang w:val="ru-RU"/>
        </w:rPr>
        <w:t>Общества с Клиент</w:t>
      </w:r>
      <w:r w:rsidR="00161D71">
        <w:rPr>
          <w:lang w:val="ru-RU"/>
        </w:rPr>
        <w:t>ами</w:t>
      </w:r>
      <w:r w:rsidR="007A2EB4">
        <w:rPr>
          <w:lang w:val="ru-RU"/>
        </w:rPr>
        <w:t>,</w:t>
      </w:r>
      <w:r w:rsidR="00E424A7" w:rsidRPr="00E424A7">
        <w:rPr>
          <w:lang w:val="ru-RU"/>
        </w:rPr>
        <w:t xml:space="preserve"> </w:t>
      </w:r>
    </w:p>
    <w:p w14:paraId="06734224" w14:textId="3B04418D" w:rsidR="00521358" w:rsidRDefault="00521358" w:rsidP="006C268C">
      <w:pPr>
        <w:ind w:firstLine="709"/>
        <w:jc w:val="both"/>
        <w:rPr>
          <w:lang w:val="ru-RU"/>
        </w:rPr>
      </w:pPr>
      <w:r>
        <w:rPr>
          <w:lang w:val="ru-RU"/>
        </w:rPr>
        <w:t>- п</w:t>
      </w:r>
      <w:r w:rsidR="00E424A7" w:rsidRPr="00E424A7">
        <w:rPr>
          <w:lang w:val="ru-RU"/>
        </w:rPr>
        <w:t xml:space="preserve">овышение уровня лояльности </w:t>
      </w:r>
      <w:r w:rsidR="00161D71">
        <w:rPr>
          <w:lang w:val="ru-RU"/>
        </w:rPr>
        <w:t>К</w:t>
      </w:r>
      <w:r w:rsidR="00161D71" w:rsidRPr="00E424A7">
        <w:rPr>
          <w:lang w:val="ru-RU"/>
        </w:rPr>
        <w:t xml:space="preserve">лиентов </w:t>
      </w:r>
      <w:r w:rsidR="00E424A7" w:rsidRPr="00E424A7">
        <w:rPr>
          <w:lang w:val="ru-RU"/>
        </w:rPr>
        <w:t>за счет улучшения качества обслуживания</w:t>
      </w:r>
      <w:r w:rsidR="007A2EB4">
        <w:rPr>
          <w:lang w:val="ru-RU"/>
        </w:rPr>
        <w:t>,</w:t>
      </w:r>
    </w:p>
    <w:p w14:paraId="06734225" w14:textId="77777777" w:rsidR="00521358" w:rsidRDefault="00521358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E424A7" w:rsidRPr="00E424A7">
        <w:rPr>
          <w:lang w:val="ru-RU"/>
        </w:rPr>
        <w:t>обеспечение конкурентного преимущества при реализации дополнительных сервисов для получения приб</w:t>
      </w:r>
      <w:r>
        <w:rPr>
          <w:lang w:val="ru-RU"/>
        </w:rPr>
        <w:t>ыли в долгосрочной перспективе.</w:t>
      </w:r>
    </w:p>
    <w:p w14:paraId="06734226" w14:textId="77777777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 xml:space="preserve">Стандарт определяет и регламентирует требования к следующим процедурам взаимодействия: </w:t>
      </w:r>
    </w:p>
    <w:p w14:paraId="06734227" w14:textId="77777777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 xml:space="preserve">− анализ потребностей и ожиданий Клиентов посредством обработки обращений Клиентов; </w:t>
      </w:r>
    </w:p>
    <w:p w14:paraId="06734228" w14:textId="1F41CC4D" w:rsidR="00521358" w:rsidRPr="00DC1B93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>− заключение и ведение договоров</w:t>
      </w:r>
      <w:r w:rsidR="00FD0146">
        <w:rPr>
          <w:lang w:val="ru-RU"/>
        </w:rPr>
        <w:t xml:space="preserve"> энергоснабжения (купли-продажи электроэнергии)</w:t>
      </w:r>
      <w:r w:rsidRPr="00E424A7">
        <w:rPr>
          <w:lang w:val="ru-RU"/>
        </w:rPr>
        <w:t xml:space="preserve">, текущее </w:t>
      </w:r>
      <w:r w:rsidRPr="00DC1B93">
        <w:rPr>
          <w:lang w:val="ru-RU"/>
        </w:rPr>
        <w:t>обслуживание</w:t>
      </w:r>
      <w:r w:rsidR="00A655F6" w:rsidRPr="00DC1B93">
        <w:rPr>
          <w:lang w:val="ru-RU"/>
        </w:rPr>
        <w:t xml:space="preserve"> Клиентов</w:t>
      </w:r>
      <w:r w:rsidRPr="00DC1B93">
        <w:rPr>
          <w:lang w:val="ru-RU"/>
        </w:rPr>
        <w:t>;</w:t>
      </w:r>
    </w:p>
    <w:p w14:paraId="06734229" w14:textId="56572A82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>− реагирование на жалобы и обращения, обеспечение «обратной связи»;</w:t>
      </w:r>
    </w:p>
    <w:p w14:paraId="0673422A" w14:textId="77777777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>− оценка степени удовлетворенности качеством услуг электроснабжения и каче</w:t>
      </w:r>
      <w:r w:rsidR="00521358">
        <w:rPr>
          <w:lang w:val="ru-RU"/>
        </w:rPr>
        <w:t>ством обслуживания;</w:t>
      </w:r>
    </w:p>
    <w:p w14:paraId="0673422B" w14:textId="5A77EC12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>− контрол</w:t>
      </w:r>
      <w:r w:rsidR="007A6FDB">
        <w:rPr>
          <w:lang w:val="ru-RU"/>
        </w:rPr>
        <w:t>ь</w:t>
      </w:r>
      <w:r w:rsidRPr="00E424A7">
        <w:rPr>
          <w:lang w:val="ru-RU"/>
        </w:rPr>
        <w:t xml:space="preserve"> над обслуживанием Клиентов, в том числе за исполнением решений, принятых по</w:t>
      </w:r>
      <w:r w:rsidR="00521358">
        <w:rPr>
          <w:lang w:val="ru-RU"/>
        </w:rPr>
        <w:t xml:space="preserve"> жалобам и обращениям Клиентов;</w:t>
      </w:r>
    </w:p>
    <w:p w14:paraId="7384E8E6" w14:textId="74F0BA1E" w:rsidR="00161D71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>− обеспечение информированности</w:t>
      </w:r>
      <w:r w:rsidR="00161D71">
        <w:rPr>
          <w:lang w:val="ru-RU"/>
        </w:rPr>
        <w:t xml:space="preserve"> Клиентов</w:t>
      </w:r>
      <w:r w:rsidRPr="00E424A7">
        <w:rPr>
          <w:lang w:val="ru-RU"/>
        </w:rPr>
        <w:t xml:space="preserve">. </w:t>
      </w:r>
    </w:p>
    <w:p w14:paraId="0673422C" w14:textId="4CE7AED3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>Стандарт определяет и регламентирует основные направления повышения удовлетворенности Клиентов качеством услуг электроснаб</w:t>
      </w:r>
      <w:r w:rsidR="00521358">
        <w:rPr>
          <w:lang w:val="ru-RU"/>
        </w:rPr>
        <w:t>жения и качеством обслуживания:</w:t>
      </w:r>
    </w:p>
    <w:p w14:paraId="0673422D" w14:textId="0CDFD408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 xml:space="preserve">− </w:t>
      </w:r>
      <w:r w:rsidR="00161D71">
        <w:rPr>
          <w:lang w:val="ru-RU"/>
        </w:rPr>
        <w:t xml:space="preserve">сокращения </w:t>
      </w:r>
      <w:r w:rsidR="00521358">
        <w:rPr>
          <w:lang w:val="ru-RU"/>
        </w:rPr>
        <w:t>времени решения вопросов;</w:t>
      </w:r>
    </w:p>
    <w:p w14:paraId="0673422E" w14:textId="77777777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>− оптимиза</w:t>
      </w:r>
      <w:r w:rsidR="00521358">
        <w:rPr>
          <w:lang w:val="ru-RU"/>
        </w:rPr>
        <w:t>ции затрат Клиентов и Общества;</w:t>
      </w:r>
    </w:p>
    <w:p w14:paraId="0673422F" w14:textId="77777777" w:rsidR="006B75D3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 xml:space="preserve">− создания комфортных условий и доброжелательного отношения к Клиенту. </w:t>
      </w:r>
    </w:p>
    <w:p w14:paraId="06734231" w14:textId="6B58E837" w:rsidR="006B75D3" w:rsidRPr="00161D71" w:rsidRDefault="00E424A7" w:rsidP="006C268C">
      <w:pPr>
        <w:pStyle w:val="2"/>
        <w:jc w:val="both"/>
        <w:rPr>
          <w:lang w:val="ru-RU"/>
        </w:rPr>
      </w:pPr>
      <w:bookmarkStart w:id="3" w:name="_Toc132109513"/>
      <w:r w:rsidRPr="006B75D3">
        <w:rPr>
          <w:lang w:val="ru-RU"/>
        </w:rPr>
        <w:t>1.2. Нормативные документы</w:t>
      </w:r>
      <w:bookmarkEnd w:id="3"/>
    </w:p>
    <w:p w14:paraId="06734233" w14:textId="122111C2" w:rsidR="00521358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В Стандарте учтены требования </w:t>
      </w:r>
      <w:r w:rsidR="000B50EB" w:rsidRPr="00E424A7">
        <w:rPr>
          <w:lang w:val="ru-RU"/>
        </w:rPr>
        <w:t>следующих</w:t>
      </w:r>
      <w:r w:rsidRPr="00E424A7">
        <w:rPr>
          <w:lang w:val="ru-RU"/>
        </w:rPr>
        <w:t xml:space="preserve"> нормативн</w:t>
      </w:r>
      <w:r w:rsidR="00154389">
        <w:rPr>
          <w:lang w:val="ru-RU"/>
        </w:rPr>
        <w:t>о</w:t>
      </w:r>
      <w:r w:rsidRPr="00E424A7">
        <w:rPr>
          <w:lang w:val="ru-RU"/>
        </w:rPr>
        <w:t xml:space="preserve"> правовы</w:t>
      </w:r>
      <w:r w:rsidR="00154389">
        <w:rPr>
          <w:lang w:val="ru-RU"/>
        </w:rPr>
        <w:t>х</w:t>
      </w:r>
      <w:r w:rsidRPr="00E424A7">
        <w:rPr>
          <w:lang w:val="ru-RU"/>
        </w:rPr>
        <w:t xml:space="preserve"> акт</w:t>
      </w:r>
      <w:r w:rsidR="00154389">
        <w:rPr>
          <w:lang w:val="ru-RU"/>
        </w:rPr>
        <w:t>ов</w:t>
      </w:r>
      <w:r w:rsidRPr="00E424A7">
        <w:rPr>
          <w:lang w:val="ru-RU"/>
        </w:rPr>
        <w:t xml:space="preserve">: </w:t>
      </w:r>
    </w:p>
    <w:p w14:paraId="06734234" w14:textId="77777777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 xml:space="preserve">− Гражданский кодекс РФ; </w:t>
      </w:r>
    </w:p>
    <w:p w14:paraId="06734235" w14:textId="77777777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 xml:space="preserve">− Федеральный закон от 26.03.2003 </w:t>
      </w:r>
      <w:r>
        <w:t>N</w:t>
      </w:r>
      <w:r w:rsidRPr="00E424A7">
        <w:rPr>
          <w:lang w:val="ru-RU"/>
        </w:rPr>
        <w:t xml:space="preserve"> 35-ФЗ «Об электроэнергетике»; </w:t>
      </w:r>
    </w:p>
    <w:p w14:paraId="06734237" w14:textId="1F4E6F11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 xml:space="preserve">− Федеральный закон от 27.07.2006 </w:t>
      </w:r>
      <w:r>
        <w:t>N</w:t>
      </w:r>
      <w:r w:rsidRPr="00E424A7">
        <w:rPr>
          <w:lang w:val="ru-RU"/>
        </w:rPr>
        <w:t xml:space="preserve"> 152-ФЗ </w:t>
      </w:r>
      <w:r w:rsidR="0077541A">
        <w:rPr>
          <w:lang w:val="ru-RU"/>
        </w:rPr>
        <w:t>«</w:t>
      </w:r>
      <w:r w:rsidRPr="00E424A7">
        <w:rPr>
          <w:lang w:val="ru-RU"/>
        </w:rPr>
        <w:t>О персональных данных</w:t>
      </w:r>
      <w:r w:rsidR="0077541A">
        <w:rPr>
          <w:lang w:val="ru-RU"/>
        </w:rPr>
        <w:t>»</w:t>
      </w:r>
      <w:r w:rsidRPr="00E424A7">
        <w:rPr>
          <w:lang w:val="ru-RU"/>
        </w:rPr>
        <w:t xml:space="preserve">; </w:t>
      </w:r>
    </w:p>
    <w:p w14:paraId="56A576CF" w14:textId="77777777" w:rsidR="00BB0470" w:rsidRPr="00BB0470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>−</w:t>
      </w:r>
      <w:r w:rsidR="00BB0470" w:rsidRPr="00BB0470">
        <w:rPr>
          <w:lang w:val="ru-RU"/>
        </w:rPr>
        <w:t xml:space="preserve"> </w:t>
      </w:r>
      <w:r w:rsidR="00FB2A67" w:rsidRPr="00FB2A67">
        <w:rPr>
          <w:lang w:val="ru-RU"/>
        </w:rPr>
        <w:t>Основные положения функционирования розничных рынков электрической энергии</w:t>
      </w:r>
      <w:r w:rsidR="00AA7606">
        <w:rPr>
          <w:lang w:val="ru-RU"/>
        </w:rPr>
        <w:t>, утвержденные</w:t>
      </w:r>
      <w:r w:rsidRPr="00E424A7">
        <w:rPr>
          <w:lang w:val="ru-RU"/>
        </w:rPr>
        <w:t xml:space="preserve"> </w:t>
      </w:r>
      <w:r w:rsidR="00AA7606" w:rsidRPr="00E424A7">
        <w:rPr>
          <w:lang w:val="ru-RU"/>
        </w:rPr>
        <w:t>Постановление</w:t>
      </w:r>
      <w:r w:rsidR="00AA7606">
        <w:rPr>
          <w:lang w:val="ru-RU"/>
        </w:rPr>
        <w:t>м</w:t>
      </w:r>
      <w:r w:rsidR="00AA7606" w:rsidRPr="00E424A7">
        <w:rPr>
          <w:lang w:val="ru-RU"/>
        </w:rPr>
        <w:t xml:space="preserve"> Правительства РФ от 04.05.2012 № 442;</w:t>
      </w:r>
    </w:p>
    <w:p w14:paraId="54002486" w14:textId="5880DC3F" w:rsidR="00FB2A67" w:rsidRPr="00BB0470" w:rsidRDefault="00BB0470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>−</w:t>
      </w:r>
      <w:r w:rsidRPr="00BB0470">
        <w:rPr>
          <w:lang w:val="ru-RU"/>
        </w:rPr>
        <w:t xml:space="preserve"> </w:t>
      </w:r>
      <w:r w:rsidR="00FB2A67" w:rsidRPr="00BB0470">
        <w:rPr>
          <w:lang w:val="ru-RU"/>
        </w:rPr>
        <w:t>Правила полного и (или) частичного ограничения режима потребления электрической энергии, утвержденные Постановлением Правительства РФ от 04.05.2012 № 442;</w:t>
      </w:r>
    </w:p>
    <w:p w14:paraId="06734239" w14:textId="5A3C8809" w:rsidR="00521358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lastRenderedPageBreak/>
        <w:t xml:space="preserve">− </w:t>
      </w:r>
      <w:r w:rsidR="00FB2A67">
        <w:rPr>
          <w:lang w:val="ru-RU"/>
        </w:rPr>
        <w:t>П</w:t>
      </w:r>
      <w:r w:rsidR="00FB2A67" w:rsidRPr="00E424A7">
        <w:rPr>
          <w:lang w:val="ru-RU"/>
        </w:rPr>
        <w:t>равила, обязательны</w:t>
      </w:r>
      <w:r w:rsidR="00FB2A67">
        <w:rPr>
          <w:lang w:val="ru-RU"/>
        </w:rPr>
        <w:t>е</w:t>
      </w:r>
      <w:r w:rsidR="00FB2A67" w:rsidRPr="00E424A7">
        <w:rPr>
          <w:lang w:val="ru-RU"/>
        </w:rPr>
        <w:t xml:space="preserve"> при заключении договоров снабжения коммунальными ресурсами для целей оказания коммунальных услуг</w:t>
      </w:r>
      <w:r w:rsidR="00FB2A67">
        <w:rPr>
          <w:lang w:val="ru-RU"/>
        </w:rPr>
        <w:t>,</w:t>
      </w:r>
      <w:r w:rsidR="00FB2A67" w:rsidRPr="00FB2A67">
        <w:rPr>
          <w:lang w:val="ru-RU"/>
        </w:rPr>
        <w:t xml:space="preserve"> утвержденные Постановлением Правительства РФ </w:t>
      </w:r>
      <w:r w:rsidRPr="00E424A7">
        <w:rPr>
          <w:lang w:val="ru-RU"/>
        </w:rPr>
        <w:t xml:space="preserve">от 14.02.2012 </w:t>
      </w:r>
      <w:r>
        <w:t>N</w:t>
      </w:r>
      <w:r w:rsidRPr="00E424A7">
        <w:rPr>
          <w:lang w:val="ru-RU"/>
        </w:rPr>
        <w:t xml:space="preserve"> 124; </w:t>
      </w:r>
    </w:p>
    <w:p w14:paraId="26AC2760" w14:textId="0FF62D9A" w:rsidR="00F65E66" w:rsidRPr="00116D80" w:rsidRDefault="00E424A7" w:rsidP="006C268C">
      <w:pPr>
        <w:ind w:firstLine="426"/>
        <w:jc w:val="both"/>
        <w:rPr>
          <w:lang w:val="ru-RU"/>
        </w:rPr>
      </w:pPr>
      <w:r w:rsidRPr="00E424A7">
        <w:rPr>
          <w:lang w:val="ru-RU"/>
        </w:rPr>
        <w:t xml:space="preserve">− </w:t>
      </w:r>
      <w:r w:rsidR="00BF6FD8" w:rsidRPr="00BF6FD8">
        <w:rPr>
          <w:lang w:val="ru-RU"/>
        </w:rPr>
        <w:t>Правила предоставления коммунальных услуг собственникам и пользователям помещений в многоквартирных домах и жилых домов</w:t>
      </w:r>
      <w:r w:rsidR="00BF6FD8">
        <w:rPr>
          <w:lang w:val="ru-RU"/>
        </w:rPr>
        <w:t>, утвержденные</w:t>
      </w:r>
      <w:r w:rsidR="00BF6FD8" w:rsidRPr="00BF6FD8">
        <w:rPr>
          <w:lang w:val="ru-RU"/>
        </w:rPr>
        <w:t xml:space="preserve"> </w:t>
      </w:r>
      <w:r w:rsidRPr="00E424A7">
        <w:rPr>
          <w:lang w:val="ru-RU"/>
        </w:rPr>
        <w:t>Постановление</w:t>
      </w:r>
      <w:r w:rsidR="00BF6FD8">
        <w:rPr>
          <w:lang w:val="ru-RU"/>
        </w:rPr>
        <w:t>м</w:t>
      </w:r>
      <w:r w:rsidRPr="00E424A7">
        <w:rPr>
          <w:lang w:val="ru-RU"/>
        </w:rPr>
        <w:t xml:space="preserve"> Правительства РФ от 06.05.2011 </w:t>
      </w:r>
      <w:r>
        <w:t>N</w:t>
      </w:r>
      <w:r w:rsidRPr="00E424A7">
        <w:rPr>
          <w:lang w:val="ru-RU"/>
        </w:rPr>
        <w:t xml:space="preserve"> 354 </w:t>
      </w:r>
      <w:r w:rsidR="00BF6FD8">
        <w:rPr>
          <w:lang w:val="ru-RU"/>
        </w:rPr>
        <w:t>.</w:t>
      </w:r>
    </w:p>
    <w:p w14:paraId="06734241" w14:textId="0C0D12DF" w:rsidR="006B75D3" w:rsidRPr="00161D71" w:rsidRDefault="00E424A7" w:rsidP="006C268C">
      <w:pPr>
        <w:pStyle w:val="2"/>
        <w:jc w:val="both"/>
        <w:rPr>
          <w:lang w:val="ru-RU"/>
        </w:rPr>
      </w:pPr>
      <w:bookmarkStart w:id="4" w:name="_Toc132109514"/>
      <w:r w:rsidRPr="00161D71">
        <w:rPr>
          <w:rStyle w:val="20"/>
          <w:b/>
          <w:bCs/>
          <w:iCs/>
          <w:lang w:val="ru-RU"/>
        </w:rPr>
        <w:t>1.3. Термины и определения</w:t>
      </w:r>
      <w:bookmarkEnd w:id="4"/>
    </w:p>
    <w:p w14:paraId="06734243" w14:textId="77777777" w:rsidR="00521358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Для целей настоящего Стандарта используются следующие термины и определения: </w:t>
      </w:r>
    </w:p>
    <w:p w14:paraId="06734246" w14:textId="51AA95B9" w:rsidR="00521358" w:rsidRDefault="00E424A7" w:rsidP="006C268C">
      <w:pPr>
        <w:ind w:firstLine="709"/>
        <w:jc w:val="both"/>
        <w:rPr>
          <w:lang w:val="ru-RU"/>
        </w:rPr>
      </w:pPr>
      <w:r w:rsidRPr="00521358">
        <w:rPr>
          <w:b/>
          <w:lang w:val="ru-RU"/>
        </w:rPr>
        <w:t>Дистанционное обслуживание</w:t>
      </w:r>
      <w:r w:rsidRPr="00E424A7">
        <w:rPr>
          <w:lang w:val="ru-RU"/>
        </w:rPr>
        <w:t xml:space="preserve"> Вид заочного обслуживания с использованием дистанционных </w:t>
      </w:r>
      <w:r w:rsidR="00521358" w:rsidRPr="00E424A7">
        <w:rPr>
          <w:lang w:val="ru-RU"/>
        </w:rPr>
        <w:t>канал</w:t>
      </w:r>
      <w:r w:rsidR="00521358">
        <w:rPr>
          <w:lang w:val="ru-RU"/>
        </w:rPr>
        <w:t>ов</w:t>
      </w:r>
      <w:r w:rsidR="00521358" w:rsidRPr="00E424A7">
        <w:rPr>
          <w:lang w:val="ru-RU"/>
        </w:rPr>
        <w:t xml:space="preserve"> коммуникации </w:t>
      </w:r>
      <w:r w:rsidR="00521358">
        <w:rPr>
          <w:lang w:val="ru-RU"/>
        </w:rPr>
        <w:t>с участием человека.</w:t>
      </w:r>
    </w:p>
    <w:p w14:paraId="06734247" w14:textId="77777777" w:rsidR="00521358" w:rsidRDefault="00E424A7" w:rsidP="006C268C">
      <w:pPr>
        <w:ind w:firstLine="709"/>
        <w:jc w:val="both"/>
        <w:rPr>
          <w:lang w:val="ru-RU"/>
        </w:rPr>
      </w:pPr>
      <w:r w:rsidRPr="00521358">
        <w:rPr>
          <w:b/>
          <w:lang w:val="ru-RU"/>
        </w:rPr>
        <w:t>Дистанционные каналы коммуникации</w:t>
      </w:r>
      <w:r w:rsidRPr="00E424A7">
        <w:rPr>
          <w:lang w:val="ru-RU"/>
        </w:rPr>
        <w:t xml:space="preserve"> Телекоммуникационные или телефонные сети </w:t>
      </w:r>
    </w:p>
    <w:p w14:paraId="75B2295A" w14:textId="79E5D62B" w:rsidR="00CE6BE7" w:rsidRPr="007A6FDB" w:rsidRDefault="00CE6BE7" w:rsidP="006C268C">
      <w:pPr>
        <w:ind w:firstLine="709"/>
        <w:jc w:val="both"/>
        <w:rPr>
          <w:b/>
          <w:lang w:val="ru-RU"/>
        </w:rPr>
      </w:pPr>
      <w:proofErr w:type="gramStart"/>
      <w:r w:rsidRPr="007A6FDB">
        <w:rPr>
          <w:b/>
          <w:lang w:val="ru-RU"/>
        </w:rPr>
        <w:t xml:space="preserve">Договор </w:t>
      </w:r>
      <w:r>
        <w:rPr>
          <w:b/>
          <w:lang w:val="ru-RU"/>
        </w:rPr>
        <w:t xml:space="preserve">- </w:t>
      </w:r>
      <w:r w:rsidRPr="00CE6BE7">
        <w:rPr>
          <w:lang w:val="ru-RU"/>
        </w:rPr>
        <w:t>договор</w:t>
      </w:r>
      <w:r w:rsidRPr="007A6FDB">
        <w:rPr>
          <w:lang w:val="ru-RU"/>
        </w:rPr>
        <w:t xml:space="preserve"> энергоснабжения (купли-продажи (поставки) электрической энергии (мощности)</w:t>
      </w:r>
      <w:r>
        <w:rPr>
          <w:lang w:val="ru-RU"/>
        </w:rPr>
        <w:t>.</w:t>
      </w:r>
      <w:proofErr w:type="gramEnd"/>
    </w:p>
    <w:p w14:paraId="06734248" w14:textId="77777777" w:rsidR="00521358" w:rsidRDefault="00E424A7" w:rsidP="006C268C">
      <w:pPr>
        <w:ind w:firstLine="709"/>
        <w:jc w:val="both"/>
        <w:rPr>
          <w:lang w:val="ru-RU"/>
        </w:rPr>
      </w:pPr>
      <w:r w:rsidRPr="00521358">
        <w:rPr>
          <w:b/>
          <w:lang w:val="ru-RU"/>
        </w:rPr>
        <w:t>Жалоба (претензия)</w:t>
      </w:r>
      <w:r w:rsidRPr="00E424A7">
        <w:rPr>
          <w:lang w:val="ru-RU"/>
        </w:rPr>
        <w:t xml:space="preserve"> Вид обращения Клиентов в адрес Общества о восстановлении нарушенных прав или охраняемых законом интересов Клиентов, а также о ненадлежащем исполнении договорных обязательств оказания услуг и (или) предоставлению товаров, а также о ненадлежащем качестве обслуживания. </w:t>
      </w:r>
    </w:p>
    <w:p w14:paraId="06734249" w14:textId="1B63041C" w:rsidR="008E1C28" w:rsidRDefault="00E424A7" w:rsidP="006C268C">
      <w:pPr>
        <w:ind w:firstLine="709"/>
        <w:jc w:val="both"/>
        <w:rPr>
          <w:lang w:val="ru-RU"/>
        </w:rPr>
      </w:pPr>
      <w:r w:rsidRPr="00521358">
        <w:rPr>
          <w:b/>
          <w:lang w:val="ru-RU"/>
        </w:rPr>
        <w:t>Заочное обслуживание</w:t>
      </w:r>
      <w:r w:rsidRPr="00E424A7">
        <w:rPr>
          <w:lang w:val="ru-RU"/>
        </w:rPr>
        <w:t xml:space="preserve"> </w:t>
      </w:r>
      <w:proofErr w:type="spellStart"/>
      <w:r w:rsidRPr="00E424A7">
        <w:rPr>
          <w:lang w:val="ru-RU"/>
        </w:rPr>
        <w:t>Обслуживание</w:t>
      </w:r>
      <w:proofErr w:type="spellEnd"/>
      <w:r w:rsidRPr="00E424A7">
        <w:rPr>
          <w:lang w:val="ru-RU"/>
        </w:rPr>
        <w:t xml:space="preserve"> Клиентов без личного (визуального) контакта с </w:t>
      </w:r>
      <w:r w:rsidR="003D1A04">
        <w:rPr>
          <w:lang w:val="ru-RU"/>
        </w:rPr>
        <w:t>сотрудни</w:t>
      </w:r>
      <w:r w:rsidRPr="00E424A7">
        <w:rPr>
          <w:lang w:val="ru-RU"/>
        </w:rPr>
        <w:t>ками Общества посредством телефона, интернета, почты и др.</w:t>
      </w:r>
    </w:p>
    <w:p w14:paraId="0D04E622" w14:textId="77777777" w:rsidR="004A660C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Интерактивное обслуживание</w:t>
      </w:r>
      <w:r w:rsidRPr="00E424A7">
        <w:rPr>
          <w:lang w:val="ru-RU"/>
        </w:rPr>
        <w:t xml:space="preserve"> Вид заочного обслуживания удалённым способом с использованием дистанционных </w:t>
      </w:r>
      <w:r w:rsidR="0015200C" w:rsidRPr="0015200C">
        <w:rPr>
          <w:lang w:val="ru-RU"/>
        </w:rPr>
        <w:t>Канал</w:t>
      </w:r>
      <w:r w:rsidR="0015200C">
        <w:rPr>
          <w:lang w:val="ru-RU"/>
        </w:rPr>
        <w:t>ов</w:t>
      </w:r>
      <w:r w:rsidR="0015200C" w:rsidRPr="0015200C">
        <w:rPr>
          <w:lang w:val="ru-RU"/>
        </w:rPr>
        <w:t xml:space="preserve"> коммуникации</w:t>
      </w:r>
      <w:r w:rsidRPr="00E424A7">
        <w:rPr>
          <w:lang w:val="ru-RU"/>
        </w:rPr>
        <w:t xml:space="preserve"> без осуществления непосре</w:t>
      </w:r>
      <w:r w:rsidR="004A660C">
        <w:rPr>
          <w:lang w:val="ru-RU"/>
        </w:rPr>
        <w:t>дственного контакта с Клиентами</w:t>
      </w:r>
    </w:p>
    <w:p w14:paraId="2788F62A" w14:textId="0FFD5256" w:rsidR="004A660C" w:rsidRDefault="004A660C" w:rsidP="006C268C">
      <w:pPr>
        <w:ind w:firstLine="709"/>
        <w:jc w:val="both"/>
        <w:rPr>
          <w:lang w:val="ru-RU"/>
        </w:rPr>
      </w:pPr>
      <w:r w:rsidRPr="00521358">
        <w:rPr>
          <w:b/>
          <w:lang w:val="ru-RU"/>
        </w:rPr>
        <w:t>Интернет-приемная</w:t>
      </w:r>
      <w:r w:rsidRPr="00E424A7">
        <w:rPr>
          <w:lang w:val="ru-RU"/>
        </w:rPr>
        <w:t xml:space="preserve"> </w:t>
      </w:r>
      <w:r w:rsidRPr="00D80C1E">
        <w:rPr>
          <w:lang w:val="ru-RU"/>
        </w:rPr>
        <w:t>Информационный интерактивный сервис на официальном сайте Общества в глобальной информационно-телекоммуникационной сети «Интернет» предназначенный для предоставления возможности направления Клиентом обращений в электронном виде, содержащих, в том числе</w:t>
      </w:r>
      <w:r>
        <w:rPr>
          <w:lang w:val="ru-RU"/>
        </w:rPr>
        <w:t>,</w:t>
      </w:r>
      <w:r w:rsidRPr="00D80C1E">
        <w:rPr>
          <w:lang w:val="ru-RU"/>
        </w:rPr>
        <w:t xml:space="preserve"> запрос</w:t>
      </w:r>
      <w:r>
        <w:rPr>
          <w:lang w:val="ru-RU"/>
        </w:rPr>
        <w:t>ы</w:t>
      </w:r>
      <w:r w:rsidRPr="00D80C1E">
        <w:rPr>
          <w:lang w:val="ru-RU"/>
        </w:rPr>
        <w:t xml:space="preserve"> справочной информации, вопрос</w:t>
      </w:r>
      <w:r>
        <w:rPr>
          <w:lang w:val="ru-RU"/>
        </w:rPr>
        <w:t>ы</w:t>
      </w:r>
      <w:r w:rsidRPr="00D80C1E">
        <w:rPr>
          <w:lang w:val="ru-RU"/>
        </w:rPr>
        <w:t xml:space="preserve"> по расчетно-договорной работе и начислениям, сообщени</w:t>
      </w:r>
      <w:r>
        <w:rPr>
          <w:lang w:val="ru-RU"/>
        </w:rPr>
        <w:t>я</w:t>
      </w:r>
      <w:r w:rsidRPr="00D80C1E">
        <w:rPr>
          <w:lang w:val="ru-RU"/>
        </w:rPr>
        <w:t xml:space="preserve"> об инцидентах в электрических сетях.</w:t>
      </w:r>
    </w:p>
    <w:p w14:paraId="0673424B" w14:textId="018107EB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 xml:space="preserve">Канал коммуникации </w:t>
      </w:r>
      <w:r w:rsidRPr="00E424A7">
        <w:rPr>
          <w:lang w:val="ru-RU"/>
        </w:rPr>
        <w:t xml:space="preserve">Канал обмена информацией между Клиентами и Обществом </w:t>
      </w:r>
    </w:p>
    <w:p w14:paraId="0673424C" w14:textId="77777777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Качество обслуживания</w:t>
      </w:r>
      <w:r w:rsidRPr="00E424A7">
        <w:rPr>
          <w:lang w:val="ru-RU"/>
        </w:rPr>
        <w:t xml:space="preserve"> Совокупность характеристик процесса и условий обслуживания, обеспечивающих удовлетворение выявленных или предп</w:t>
      </w:r>
      <w:r w:rsidR="008E1C28">
        <w:rPr>
          <w:lang w:val="ru-RU"/>
        </w:rPr>
        <w:t>олагаемых потребностей Клиентов.</w:t>
      </w:r>
    </w:p>
    <w:p w14:paraId="1B9EDB2A" w14:textId="25EB75AC" w:rsidR="00D80C1E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Клиент</w:t>
      </w:r>
      <w:r w:rsidRPr="00E424A7">
        <w:rPr>
          <w:lang w:val="ru-RU"/>
        </w:rPr>
        <w:t xml:space="preserve"> Заказчик, покупатель, </w:t>
      </w:r>
      <w:r w:rsidR="00BF6FD8" w:rsidRPr="00BF6FD8">
        <w:rPr>
          <w:lang w:val="ru-RU"/>
        </w:rPr>
        <w:t>потребител</w:t>
      </w:r>
      <w:r w:rsidR="00BF6FD8">
        <w:rPr>
          <w:lang w:val="ru-RU"/>
        </w:rPr>
        <w:t>ь</w:t>
      </w:r>
      <w:r w:rsidR="00BF6FD8" w:rsidRPr="00BF6FD8">
        <w:rPr>
          <w:lang w:val="ru-RU"/>
        </w:rPr>
        <w:t xml:space="preserve"> электроэнергии</w:t>
      </w:r>
      <w:r w:rsidR="00BF6FD8">
        <w:rPr>
          <w:lang w:val="ru-RU"/>
        </w:rPr>
        <w:t xml:space="preserve">, </w:t>
      </w:r>
      <w:r w:rsidR="00BF6FD8" w:rsidRPr="00E424A7">
        <w:rPr>
          <w:lang w:val="ru-RU"/>
        </w:rPr>
        <w:t>потребитель</w:t>
      </w:r>
      <w:r w:rsidR="00BF6FD8">
        <w:rPr>
          <w:lang w:val="ru-RU"/>
        </w:rPr>
        <w:t xml:space="preserve"> иных</w:t>
      </w:r>
      <w:r w:rsidR="00BF6FD8" w:rsidRPr="00BF6FD8">
        <w:rPr>
          <w:lang w:val="ru-RU"/>
        </w:rPr>
        <w:t xml:space="preserve"> </w:t>
      </w:r>
      <w:r w:rsidRPr="00E424A7">
        <w:rPr>
          <w:lang w:val="ru-RU"/>
        </w:rPr>
        <w:t>товаров и (или) услуг Общества, плательщик</w:t>
      </w:r>
      <w:r w:rsidR="000B50EB">
        <w:rPr>
          <w:lang w:val="ru-RU"/>
        </w:rPr>
        <w:t xml:space="preserve">, любое обратившееся в </w:t>
      </w:r>
      <w:r w:rsidR="00FC4EC8">
        <w:rPr>
          <w:lang w:val="ru-RU"/>
        </w:rPr>
        <w:t>Общество</w:t>
      </w:r>
      <w:r w:rsidR="000B50EB">
        <w:rPr>
          <w:lang w:val="ru-RU"/>
        </w:rPr>
        <w:t xml:space="preserve"> лицо</w:t>
      </w:r>
      <w:r w:rsidRPr="00E424A7">
        <w:rPr>
          <w:lang w:val="ru-RU"/>
        </w:rPr>
        <w:t xml:space="preserve">. К клиентам относятся </w:t>
      </w:r>
      <w:r w:rsidR="00D80C1E" w:rsidRPr="00D80C1E">
        <w:rPr>
          <w:lang w:val="ru-RU"/>
        </w:rPr>
        <w:t>физические лица, юридические лица, предприниматели без образования юридического лица</w:t>
      </w:r>
      <w:r w:rsidR="00D80C1E">
        <w:rPr>
          <w:lang w:val="ru-RU"/>
        </w:rPr>
        <w:t>.</w:t>
      </w:r>
    </w:p>
    <w:p w14:paraId="0673424F" w14:textId="77777777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Книга отзывов и предложений</w:t>
      </w:r>
      <w:r w:rsidRPr="00E424A7">
        <w:rPr>
          <w:lang w:val="ru-RU"/>
        </w:rPr>
        <w:t xml:space="preserve"> Инструмент получения обратной связи от Клиентов с целью фиксации нарушений процесса обслуживания, положительных отзывов, предотвращения злоупотреблений служебным положением, приёма предложений по улучшению деятельности Общества, а также оценки ур</w:t>
      </w:r>
      <w:r w:rsidR="008E1C28">
        <w:rPr>
          <w:lang w:val="ru-RU"/>
        </w:rPr>
        <w:t>овня удовлетворённости Клиентов.</w:t>
      </w:r>
    </w:p>
    <w:p w14:paraId="06734250" w14:textId="7FA87265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Консультирование</w:t>
      </w:r>
      <w:r w:rsidRPr="00E424A7">
        <w:rPr>
          <w:lang w:val="ru-RU"/>
        </w:rPr>
        <w:t xml:space="preserve"> Предоставление справочной информации на обращение</w:t>
      </w:r>
      <w:r w:rsidR="00D80C1E">
        <w:rPr>
          <w:lang w:val="ru-RU"/>
        </w:rPr>
        <w:t xml:space="preserve"> Клиента</w:t>
      </w:r>
      <w:r w:rsidR="008E1C28">
        <w:rPr>
          <w:lang w:val="ru-RU"/>
        </w:rPr>
        <w:t>.</w:t>
      </w:r>
    </w:p>
    <w:p w14:paraId="06734251" w14:textId="77777777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Консультация</w:t>
      </w:r>
      <w:r w:rsidRPr="00E424A7">
        <w:rPr>
          <w:lang w:val="ru-RU"/>
        </w:rPr>
        <w:t xml:space="preserve"> Вид обращения Клиентов в адрес Общества с целью получения справочной информации по общим вопросам об Обществе, вопросам договорных отношений, предоставления услуг и (или) товаров, а также иным вопросам, которые от</w:t>
      </w:r>
      <w:r w:rsidR="008E1C28">
        <w:rPr>
          <w:lang w:val="ru-RU"/>
        </w:rPr>
        <w:t>носятся к деятельности Общества.</w:t>
      </w:r>
    </w:p>
    <w:p w14:paraId="06734252" w14:textId="77777777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Контроль качества обслуживания</w:t>
      </w:r>
      <w:r w:rsidRPr="00E424A7">
        <w:rPr>
          <w:lang w:val="ru-RU"/>
        </w:rPr>
        <w:t xml:space="preserve"> Периодическое определение значений показателей качества обслуживания, анализ их изменения во временном периоде или отклонения от заданных/этал</w:t>
      </w:r>
      <w:r w:rsidR="008E1C28">
        <w:rPr>
          <w:lang w:val="ru-RU"/>
        </w:rPr>
        <w:t>онных значений</w:t>
      </w:r>
    </w:p>
    <w:p w14:paraId="06734253" w14:textId="0E967DB7" w:rsidR="008E1C28" w:rsidRDefault="007A6FDB" w:rsidP="006C268C">
      <w:pPr>
        <w:ind w:firstLine="709"/>
        <w:jc w:val="both"/>
        <w:rPr>
          <w:lang w:val="ru-RU"/>
        </w:rPr>
      </w:pPr>
      <w:proofErr w:type="spellStart"/>
      <w:r w:rsidRPr="00667116">
        <w:rPr>
          <w:b/>
          <w:lang w:val="ru-RU"/>
        </w:rPr>
        <w:t>Call</w:t>
      </w:r>
      <w:proofErr w:type="spellEnd"/>
      <w:r w:rsidRPr="00667116">
        <w:rPr>
          <w:b/>
          <w:lang w:val="ru-RU"/>
        </w:rPr>
        <w:t xml:space="preserve"> </w:t>
      </w:r>
      <w:r>
        <w:rPr>
          <w:b/>
          <w:lang w:val="ru-RU"/>
        </w:rPr>
        <w:t>–</w:t>
      </w:r>
      <w:r w:rsidRPr="00667116">
        <w:rPr>
          <w:b/>
          <w:lang w:val="ru-RU"/>
        </w:rPr>
        <w:t xml:space="preserve"> </w:t>
      </w:r>
      <w:r w:rsidRPr="007A6FDB">
        <w:rPr>
          <w:b/>
          <w:lang w:val="ru-RU"/>
        </w:rPr>
        <w:t>центр</w:t>
      </w:r>
      <w:r>
        <w:rPr>
          <w:b/>
          <w:lang w:val="ru-RU"/>
        </w:rPr>
        <w:t xml:space="preserve"> </w:t>
      </w:r>
      <w:r w:rsidR="009D60EF">
        <w:rPr>
          <w:lang w:val="ru-RU"/>
        </w:rPr>
        <w:t>В</w:t>
      </w:r>
      <w:r w:rsidR="002C0AE6">
        <w:rPr>
          <w:lang w:val="ru-RU"/>
        </w:rPr>
        <w:t>ид</w:t>
      </w:r>
      <w:r w:rsidR="00E424A7" w:rsidRPr="00E424A7">
        <w:rPr>
          <w:lang w:val="ru-RU"/>
        </w:rPr>
        <w:t xml:space="preserve"> заочно</w:t>
      </w:r>
      <w:r w:rsidR="002C0AE6">
        <w:rPr>
          <w:lang w:val="ru-RU"/>
        </w:rPr>
        <w:t>го</w:t>
      </w:r>
      <w:r w:rsidR="00E424A7" w:rsidRPr="00E424A7">
        <w:rPr>
          <w:lang w:val="ru-RU"/>
        </w:rPr>
        <w:t xml:space="preserve"> обслуживани</w:t>
      </w:r>
      <w:r w:rsidR="002C0AE6">
        <w:rPr>
          <w:lang w:val="ru-RU"/>
        </w:rPr>
        <w:t>я</w:t>
      </w:r>
      <w:r w:rsidR="00E424A7" w:rsidRPr="00E424A7">
        <w:rPr>
          <w:lang w:val="ru-RU"/>
        </w:rPr>
        <w:t xml:space="preserve"> Клиентов с использованием дистанционных </w:t>
      </w:r>
      <w:r w:rsidR="004E6C30" w:rsidRPr="004E6C30">
        <w:rPr>
          <w:lang w:val="ru-RU"/>
        </w:rPr>
        <w:t>Канал</w:t>
      </w:r>
      <w:r w:rsidR="004E6C30">
        <w:rPr>
          <w:lang w:val="ru-RU"/>
        </w:rPr>
        <w:t>ов</w:t>
      </w:r>
      <w:r w:rsidR="004E6C30" w:rsidRPr="004E6C30">
        <w:rPr>
          <w:lang w:val="ru-RU"/>
        </w:rPr>
        <w:t xml:space="preserve"> коммуникации</w:t>
      </w:r>
      <w:r w:rsidR="00E424A7" w:rsidRPr="00E424A7">
        <w:rPr>
          <w:lang w:val="ru-RU"/>
        </w:rPr>
        <w:t xml:space="preserve"> или привлеченная организация, оказывающая </w:t>
      </w:r>
      <w:r w:rsidR="00E424A7" w:rsidRPr="00E424A7">
        <w:rPr>
          <w:lang w:val="ru-RU"/>
        </w:rPr>
        <w:lastRenderedPageBreak/>
        <w:t>услуги по заочному обслуживанию в соответствии с переданными функциями на аутсорсинг</w:t>
      </w:r>
      <w:r w:rsidR="008E1C28">
        <w:rPr>
          <w:lang w:val="ru-RU"/>
        </w:rPr>
        <w:t>.</w:t>
      </w:r>
    </w:p>
    <w:p w14:paraId="71355C48" w14:textId="7C3D2A1B" w:rsidR="00D80C1E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 xml:space="preserve">Личный </w:t>
      </w:r>
      <w:r w:rsidR="000E58A2">
        <w:rPr>
          <w:b/>
          <w:lang w:val="ru-RU"/>
        </w:rPr>
        <w:t xml:space="preserve">интернет - </w:t>
      </w:r>
      <w:r w:rsidRPr="008E1C28">
        <w:rPr>
          <w:b/>
          <w:lang w:val="ru-RU"/>
        </w:rPr>
        <w:t xml:space="preserve">кабинет  </w:t>
      </w:r>
      <w:r w:rsidR="008E1C28">
        <w:rPr>
          <w:b/>
          <w:lang w:val="ru-RU"/>
        </w:rPr>
        <w:t>(</w:t>
      </w:r>
      <w:r w:rsidR="00532BE4" w:rsidRPr="008E1C28">
        <w:rPr>
          <w:b/>
          <w:lang w:val="ru-RU"/>
        </w:rPr>
        <w:t>Л</w:t>
      </w:r>
      <w:r w:rsidR="00532BE4">
        <w:rPr>
          <w:b/>
          <w:lang w:val="ru-RU"/>
        </w:rPr>
        <w:t>И</w:t>
      </w:r>
      <w:r w:rsidR="00532BE4" w:rsidRPr="008E1C28">
        <w:rPr>
          <w:b/>
          <w:lang w:val="ru-RU"/>
        </w:rPr>
        <w:t>К</w:t>
      </w:r>
      <w:r w:rsidR="008E1C28">
        <w:rPr>
          <w:b/>
          <w:lang w:val="ru-RU"/>
        </w:rPr>
        <w:t>)</w:t>
      </w:r>
      <w:r w:rsidRPr="00E424A7">
        <w:rPr>
          <w:lang w:val="ru-RU"/>
        </w:rPr>
        <w:t xml:space="preserve"> </w:t>
      </w:r>
      <w:r w:rsidR="00D80C1E" w:rsidRPr="00D80C1E">
        <w:rPr>
          <w:lang w:val="ru-RU"/>
        </w:rPr>
        <w:t>Страница  Клиента в информационной системе</w:t>
      </w:r>
      <w:r w:rsidR="00D80C1E">
        <w:rPr>
          <w:lang w:val="ru-RU"/>
        </w:rPr>
        <w:t xml:space="preserve"> </w:t>
      </w:r>
      <w:r w:rsidR="00D80C1E" w:rsidRPr="00D80C1E">
        <w:rPr>
          <w:lang w:val="ru-RU"/>
        </w:rPr>
        <w:t>на сайте Общества, позволяющая авторизованным пользователям с помощью логина и пароля зайти с любого устройства для получения информации по договорам энергоснабжения (купли-продажи) и дистанционного взаимодействия по исполнению договора энергоснабжения (купли-продажи).</w:t>
      </w:r>
    </w:p>
    <w:p w14:paraId="47832C4D" w14:textId="2B1F5800" w:rsidR="00CA74B2" w:rsidRDefault="00CA74B2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 xml:space="preserve">Личный кабинет Клиента </w:t>
      </w:r>
      <w:r>
        <w:rPr>
          <w:b/>
          <w:lang w:val="ru-RU"/>
        </w:rPr>
        <w:t>сетевой организации (</w:t>
      </w:r>
      <w:r w:rsidRPr="008E1C28">
        <w:rPr>
          <w:b/>
          <w:lang w:val="ru-RU"/>
        </w:rPr>
        <w:t>Л</w:t>
      </w:r>
      <w:r>
        <w:rPr>
          <w:b/>
          <w:lang w:val="ru-RU"/>
        </w:rPr>
        <w:t>И</w:t>
      </w:r>
      <w:r w:rsidRPr="008E1C28">
        <w:rPr>
          <w:b/>
          <w:lang w:val="ru-RU"/>
        </w:rPr>
        <w:t>К</w:t>
      </w:r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СО</w:t>
      </w:r>
      <w:proofErr w:type="gramEnd"/>
      <w:r>
        <w:rPr>
          <w:b/>
          <w:lang w:val="ru-RU"/>
        </w:rPr>
        <w:t xml:space="preserve">) </w:t>
      </w:r>
      <w:r w:rsidRPr="00667116">
        <w:rPr>
          <w:lang w:val="ru-RU"/>
        </w:rPr>
        <w:t>Личный интернет кабинет заявителя на сайте сетевой организации.</w:t>
      </w:r>
    </w:p>
    <w:p w14:paraId="11F86699" w14:textId="4805087F" w:rsidR="000E58A2" w:rsidRPr="004E6C30" w:rsidRDefault="000E58A2" w:rsidP="006C268C">
      <w:pPr>
        <w:ind w:firstLine="709"/>
        <w:jc w:val="both"/>
        <w:rPr>
          <w:lang w:val="ru-RU"/>
        </w:rPr>
      </w:pPr>
      <w:r>
        <w:rPr>
          <w:b/>
          <w:lang w:val="ru-RU"/>
        </w:rPr>
        <w:t xml:space="preserve">Л/с </w:t>
      </w:r>
      <w:r w:rsidR="00B90826">
        <w:rPr>
          <w:b/>
          <w:lang w:val="ru-RU"/>
        </w:rPr>
        <w:t>-</w:t>
      </w:r>
      <w:r w:rsidR="004E6C30">
        <w:rPr>
          <w:b/>
          <w:lang w:val="ru-RU"/>
        </w:rPr>
        <w:t xml:space="preserve"> </w:t>
      </w:r>
      <w:r w:rsidR="004E6C30" w:rsidRPr="004E6C30">
        <w:rPr>
          <w:lang w:val="ru-RU"/>
        </w:rPr>
        <w:t>Л</w:t>
      </w:r>
      <w:r w:rsidRPr="004E6C30">
        <w:rPr>
          <w:lang w:val="ru-RU"/>
        </w:rPr>
        <w:t>ицевой счет</w:t>
      </w:r>
      <w:r w:rsidR="004E6C30">
        <w:rPr>
          <w:lang w:val="ru-RU"/>
        </w:rPr>
        <w:t xml:space="preserve">, № договора энергоснабжения между </w:t>
      </w:r>
      <w:r w:rsidR="00FC4EC8">
        <w:rPr>
          <w:lang w:val="ru-RU"/>
        </w:rPr>
        <w:t>Обществом</w:t>
      </w:r>
      <w:r w:rsidR="004E6C30">
        <w:rPr>
          <w:lang w:val="ru-RU"/>
        </w:rPr>
        <w:t xml:space="preserve"> и бытовым потребителем.</w:t>
      </w:r>
    </w:p>
    <w:p w14:paraId="06734258" w14:textId="2A7D17C5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Обработка обращения</w:t>
      </w:r>
      <w:r w:rsidRPr="00E424A7">
        <w:rPr>
          <w:lang w:val="ru-RU"/>
        </w:rPr>
        <w:t xml:space="preserve"> Процесс приёма, рассмотрения обращения и предоставления ответа Клиентам на их обращение</w:t>
      </w:r>
      <w:r w:rsidR="008E1C28">
        <w:rPr>
          <w:lang w:val="ru-RU"/>
        </w:rPr>
        <w:t>.</w:t>
      </w:r>
    </w:p>
    <w:p w14:paraId="06734259" w14:textId="6D52DE9E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Обращение Клиента (обращение)</w:t>
      </w:r>
      <w:r w:rsidRPr="00E424A7">
        <w:rPr>
          <w:lang w:val="ru-RU"/>
        </w:rPr>
        <w:t xml:space="preserve"> Письменное или устное обращение Клиента в Общество в форме </w:t>
      </w:r>
      <w:r w:rsidR="00B90826">
        <w:rPr>
          <w:lang w:val="ru-RU"/>
        </w:rPr>
        <w:t>за</w:t>
      </w:r>
      <w:r w:rsidRPr="00E424A7">
        <w:rPr>
          <w:lang w:val="ru-RU"/>
        </w:rPr>
        <w:t>проса, заявки, претензии</w:t>
      </w:r>
      <w:r w:rsidR="0090029A" w:rsidRPr="0090029A">
        <w:rPr>
          <w:lang w:val="ru-RU"/>
        </w:rPr>
        <w:t xml:space="preserve"> </w:t>
      </w:r>
      <w:r w:rsidRPr="00E424A7">
        <w:rPr>
          <w:lang w:val="ru-RU"/>
        </w:rPr>
        <w:t>(жалобы), предложения и благодарности</w:t>
      </w:r>
      <w:r w:rsidR="008E1C28">
        <w:rPr>
          <w:lang w:val="ru-RU"/>
        </w:rPr>
        <w:t>.</w:t>
      </w:r>
    </w:p>
    <w:p w14:paraId="0673425A" w14:textId="77777777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Обслуживание Клиентов (обслуживание)</w:t>
      </w:r>
      <w:r w:rsidRPr="00E424A7">
        <w:rPr>
          <w:lang w:val="ru-RU"/>
        </w:rPr>
        <w:t xml:space="preserve"> Последовательность действий Общества до, во время и после продажи товара и (или) предоставления услуг Клиентам, в соответствии с договором</w:t>
      </w:r>
      <w:r w:rsidR="008E1C28">
        <w:rPr>
          <w:lang w:val="ru-RU"/>
        </w:rPr>
        <w:t>.</w:t>
      </w:r>
    </w:p>
    <w:p w14:paraId="0673425B" w14:textId="0D0184CE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Очное обслуживание</w:t>
      </w:r>
      <w:r w:rsidRPr="00E424A7">
        <w:rPr>
          <w:lang w:val="ru-RU"/>
        </w:rPr>
        <w:t xml:space="preserve"> Форма обслуживания посредством личного контак</w:t>
      </w:r>
      <w:r w:rsidR="008E1C28">
        <w:rPr>
          <w:lang w:val="ru-RU"/>
        </w:rPr>
        <w:t xml:space="preserve">та </w:t>
      </w:r>
      <w:r w:rsidR="00B90826">
        <w:rPr>
          <w:lang w:val="ru-RU"/>
        </w:rPr>
        <w:t>сотруд</w:t>
      </w:r>
      <w:r w:rsidR="008E1C28">
        <w:rPr>
          <w:lang w:val="ru-RU"/>
        </w:rPr>
        <w:t>ника Общества и Клиента.</w:t>
      </w:r>
    </w:p>
    <w:p w14:paraId="0673425C" w14:textId="21460B0B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Официальный сайт</w:t>
      </w:r>
      <w:r w:rsidRPr="00E424A7">
        <w:rPr>
          <w:lang w:val="ru-RU"/>
        </w:rPr>
        <w:t xml:space="preserve"> Корпоративный веб-сайт, который содержит полную информацию </w:t>
      </w:r>
      <w:r w:rsidR="00F63A5F">
        <w:rPr>
          <w:lang w:val="ru-RU"/>
        </w:rPr>
        <w:t>об Обществе.</w:t>
      </w:r>
      <w:r w:rsidR="00F63A5F" w:rsidRPr="00E424A7" w:rsidDel="00F63A5F">
        <w:rPr>
          <w:lang w:val="ru-RU"/>
        </w:rPr>
        <w:t xml:space="preserve"> </w:t>
      </w:r>
    </w:p>
    <w:p w14:paraId="0673425D" w14:textId="77777777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Сервисное обслуживание</w:t>
      </w:r>
      <w:r w:rsidRPr="00E424A7">
        <w:rPr>
          <w:lang w:val="ru-RU"/>
        </w:rPr>
        <w:t xml:space="preserve"> Действия Общества по сопровождению использования Клиентом приобретённого товара и (или) услуги Общества</w:t>
      </w:r>
    </w:p>
    <w:p w14:paraId="0673425E" w14:textId="77777777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Система Интерактивного Голосового Ответа (автоматическая справочная служба)</w:t>
      </w:r>
      <w:r w:rsidRPr="00E424A7">
        <w:rPr>
          <w:lang w:val="ru-RU"/>
        </w:rPr>
        <w:t xml:space="preserve"> </w:t>
      </w:r>
      <w:r w:rsidRPr="008E1C28">
        <w:rPr>
          <w:b/>
        </w:rPr>
        <w:t>IVR</w:t>
      </w:r>
      <w:r w:rsidRPr="00E424A7">
        <w:rPr>
          <w:lang w:val="ru-RU"/>
        </w:rPr>
        <w:t xml:space="preserve"> Многоуровневая система голосового меню - аналог автоответчика: программно-аппаратный комплекс, обеспечивающий воспроизведение голосовых фрагментов (приветствий, сообщений, мелодий и проч.) в процессе обработки входящих вызовов Клиентов</w:t>
      </w:r>
      <w:r w:rsidR="008E1C28">
        <w:rPr>
          <w:lang w:val="ru-RU"/>
        </w:rPr>
        <w:t>.</w:t>
      </w:r>
    </w:p>
    <w:p w14:paraId="0232F5AA" w14:textId="77777777" w:rsidR="004E6C30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Система электронной очереди СЭО</w:t>
      </w:r>
      <w:r w:rsidRPr="00E424A7">
        <w:rPr>
          <w:lang w:val="ru-RU"/>
        </w:rPr>
        <w:t xml:space="preserve"> </w:t>
      </w:r>
      <w:r w:rsidR="008E1C28">
        <w:rPr>
          <w:lang w:val="ru-RU"/>
        </w:rPr>
        <w:t>У</w:t>
      </w:r>
      <w:r w:rsidRPr="00E424A7">
        <w:rPr>
          <w:lang w:val="ru-RU"/>
        </w:rPr>
        <w:t xml:space="preserve">стройство (программно-аппаратный комплекс) и (или) электронный сервис, </w:t>
      </w:r>
      <w:r w:rsidR="00D80C1E" w:rsidRPr="00E424A7">
        <w:rPr>
          <w:lang w:val="ru-RU"/>
        </w:rPr>
        <w:t>позволяющ</w:t>
      </w:r>
      <w:r w:rsidR="00D80C1E">
        <w:rPr>
          <w:lang w:val="ru-RU"/>
        </w:rPr>
        <w:t>и</w:t>
      </w:r>
      <w:r w:rsidR="00D80C1E" w:rsidRPr="00E424A7">
        <w:rPr>
          <w:lang w:val="ru-RU"/>
        </w:rPr>
        <w:t xml:space="preserve">е </w:t>
      </w:r>
      <w:r w:rsidRPr="00E424A7">
        <w:rPr>
          <w:lang w:val="ru-RU"/>
        </w:rPr>
        <w:t xml:space="preserve">организовывать запись Клиентов на прием по времени и дате в зависимости от выбранной тематики обращения </w:t>
      </w:r>
      <w:proofErr w:type="gramStart"/>
      <w:r w:rsidRPr="00E424A7">
        <w:rPr>
          <w:lang w:val="ru-RU"/>
        </w:rPr>
        <w:t>в</w:t>
      </w:r>
      <w:proofErr w:type="gramEnd"/>
      <w:r w:rsidRPr="00E424A7">
        <w:rPr>
          <w:lang w:val="ru-RU"/>
        </w:rPr>
        <w:t xml:space="preserve"> </w:t>
      </w:r>
      <w:r w:rsidR="004E6C30" w:rsidRPr="00E424A7">
        <w:rPr>
          <w:lang w:val="ru-RU"/>
        </w:rPr>
        <w:t>ЦОК</w:t>
      </w:r>
      <w:r w:rsidR="004E6C30">
        <w:rPr>
          <w:lang w:val="ru-RU"/>
        </w:rPr>
        <w:t>.</w:t>
      </w:r>
    </w:p>
    <w:p w14:paraId="06734260" w14:textId="23EE0DC1" w:rsidR="008E1C28" w:rsidRDefault="00B90826" w:rsidP="006C268C">
      <w:pPr>
        <w:ind w:firstLine="709"/>
        <w:jc w:val="both"/>
        <w:rPr>
          <w:lang w:val="ru-RU"/>
        </w:rPr>
      </w:pPr>
      <w:r>
        <w:rPr>
          <w:b/>
          <w:lang w:val="ru-RU"/>
        </w:rPr>
        <w:t>Сотрудник</w:t>
      </w:r>
      <w:r w:rsidR="00E424A7" w:rsidRPr="008E1C28">
        <w:rPr>
          <w:b/>
          <w:lang w:val="ru-RU"/>
        </w:rPr>
        <w:t xml:space="preserve"> (специалист)</w:t>
      </w:r>
      <w:r w:rsidR="00E424A7" w:rsidRPr="00E424A7">
        <w:rPr>
          <w:lang w:val="ru-RU"/>
        </w:rPr>
        <w:t xml:space="preserve"> </w:t>
      </w:r>
      <w:r>
        <w:rPr>
          <w:lang w:val="ru-RU"/>
        </w:rPr>
        <w:t>Сотрудник</w:t>
      </w:r>
      <w:r w:rsidR="00E424A7" w:rsidRPr="00E424A7">
        <w:rPr>
          <w:lang w:val="ru-RU"/>
        </w:rPr>
        <w:t xml:space="preserve"> Общества или иное лицо (в </w:t>
      </w:r>
      <w:proofErr w:type="spellStart"/>
      <w:r w:rsidR="00E424A7" w:rsidRPr="00E424A7">
        <w:rPr>
          <w:lang w:val="ru-RU"/>
        </w:rPr>
        <w:t>т.ч</w:t>
      </w:r>
      <w:proofErr w:type="spellEnd"/>
      <w:r w:rsidR="00E424A7" w:rsidRPr="00E424A7">
        <w:rPr>
          <w:lang w:val="ru-RU"/>
        </w:rPr>
        <w:t xml:space="preserve">. </w:t>
      </w:r>
      <w:r>
        <w:rPr>
          <w:lang w:val="ru-RU"/>
        </w:rPr>
        <w:t>сотруд</w:t>
      </w:r>
      <w:r w:rsidR="00E424A7" w:rsidRPr="00E424A7">
        <w:rPr>
          <w:lang w:val="ru-RU"/>
        </w:rPr>
        <w:t>ник подрядной организации), представляющее интересы Общества</w:t>
      </w:r>
      <w:r w:rsidR="008E1C28">
        <w:rPr>
          <w:lang w:val="ru-RU"/>
        </w:rPr>
        <w:t>.</w:t>
      </w:r>
    </w:p>
    <w:p w14:paraId="06734261" w14:textId="77777777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Средства массовой информации СМИ</w:t>
      </w:r>
      <w:r w:rsidRPr="00E424A7">
        <w:rPr>
          <w:lang w:val="ru-RU"/>
        </w:rPr>
        <w:t xml:space="preserve"> Совокупность всех каналов передачи информации: печать</w:t>
      </w:r>
      <w:r w:rsidR="008E1C28">
        <w:rPr>
          <w:lang w:val="ru-RU"/>
        </w:rPr>
        <w:t>; радио; телевидение; Интернет.</w:t>
      </w:r>
    </w:p>
    <w:p w14:paraId="06734262" w14:textId="77777777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Терминал</w:t>
      </w:r>
      <w:r w:rsidRPr="00E424A7">
        <w:rPr>
          <w:lang w:val="ru-RU"/>
        </w:rPr>
        <w:t xml:space="preserve"> Программно-аппаратный комплекс, предназначенный для обслуживания посредством терминала, который обеспечивает доступ и использование Клиентами автоматизированных сервисов обслуживания</w:t>
      </w:r>
      <w:r w:rsidR="008E1C28">
        <w:rPr>
          <w:lang w:val="ru-RU"/>
        </w:rPr>
        <w:t>.</w:t>
      </w:r>
    </w:p>
    <w:p w14:paraId="06734264" w14:textId="46486A1F" w:rsidR="008E1C28" w:rsidRDefault="00E424A7" w:rsidP="006C268C">
      <w:pPr>
        <w:ind w:firstLine="709"/>
        <w:jc w:val="both"/>
        <w:rPr>
          <w:lang w:val="ru-RU"/>
        </w:rPr>
      </w:pPr>
      <w:r w:rsidRPr="008E1C28">
        <w:rPr>
          <w:b/>
          <w:lang w:val="ru-RU"/>
        </w:rPr>
        <w:t>Центр обслуживания Клиентов, Клиентский офис</w:t>
      </w:r>
      <w:r w:rsidR="0082524B">
        <w:rPr>
          <w:b/>
          <w:lang w:val="ru-RU"/>
        </w:rPr>
        <w:t>,</w:t>
      </w:r>
      <w:r w:rsidRPr="008E1C28">
        <w:rPr>
          <w:b/>
          <w:lang w:val="ru-RU"/>
        </w:rPr>
        <w:t xml:space="preserve"> ЦОК</w:t>
      </w:r>
      <w:r w:rsidRPr="00E424A7">
        <w:rPr>
          <w:lang w:val="ru-RU"/>
        </w:rPr>
        <w:t xml:space="preserve"> Подразделени</w:t>
      </w:r>
      <w:r w:rsidR="008E1C28">
        <w:rPr>
          <w:lang w:val="ru-RU"/>
        </w:rPr>
        <w:t>е</w:t>
      </w:r>
      <w:r w:rsidRPr="00E424A7">
        <w:rPr>
          <w:lang w:val="ru-RU"/>
        </w:rPr>
        <w:t xml:space="preserve"> Общества, котор</w:t>
      </w:r>
      <w:r w:rsidR="008E1C28">
        <w:rPr>
          <w:lang w:val="ru-RU"/>
        </w:rPr>
        <w:t>о</w:t>
      </w:r>
      <w:r w:rsidRPr="00E424A7">
        <w:rPr>
          <w:lang w:val="ru-RU"/>
        </w:rPr>
        <w:t>е осуществля</w:t>
      </w:r>
      <w:r w:rsidR="008E1C28">
        <w:rPr>
          <w:lang w:val="ru-RU"/>
        </w:rPr>
        <w:t>е</w:t>
      </w:r>
      <w:r w:rsidRPr="00E424A7">
        <w:rPr>
          <w:lang w:val="ru-RU"/>
        </w:rPr>
        <w:t>т очное обслуживание Клиентов</w:t>
      </w:r>
      <w:r w:rsidR="008E1C28">
        <w:rPr>
          <w:lang w:val="ru-RU"/>
        </w:rPr>
        <w:t>.</w:t>
      </w:r>
    </w:p>
    <w:p w14:paraId="06734266" w14:textId="1AE1E359" w:rsidR="006B75D3" w:rsidRDefault="00E424A7" w:rsidP="006C268C">
      <w:pPr>
        <w:pStyle w:val="2"/>
        <w:jc w:val="both"/>
        <w:rPr>
          <w:lang w:val="ru-RU"/>
        </w:rPr>
      </w:pPr>
      <w:bookmarkStart w:id="5" w:name="_Toc132109515"/>
      <w:r w:rsidRPr="006B75D3">
        <w:rPr>
          <w:lang w:val="ru-RU"/>
        </w:rPr>
        <w:t>1.4. Принципы взаимодействия Общества с Клиентами</w:t>
      </w:r>
      <w:bookmarkEnd w:id="5"/>
    </w:p>
    <w:p w14:paraId="06734268" w14:textId="77777777" w:rsidR="0022070B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 xml:space="preserve">1.4.1 Обслуживание должно быть доступным и отражаться </w:t>
      </w:r>
      <w:proofErr w:type="gramStart"/>
      <w:r w:rsidRPr="00E424A7">
        <w:rPr>
          <w:lang w:val="ru-RU"/>
        </w:rPr>
        <w:t>в</w:t>
      </w:r>
      <w:proofErr w:type="gramEnd"/>
      <w:r w:rsidRPr="00E424A7">
        <w:rPr>
          <w:lang w:val="ru-RU"/>
        </w:rPr>
        <w:t>:</w:t>
      </w:r>
    </w:p>
    <w:p w14:paraId="0673426A" w14:textId="51786EB5" w:rsidR="0022070B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>− организационной доступности, т</w:t>
      </w:r>
      <w:r w:rsidR="004E6C30">
        <w:rPr>
          <w:lang w:val="ru-RU"/>
        </w:rPr>
        <w:t>о есть</w:t>
      </w:r>
      <w:r w:rsidRPr="00E424A7">
        <w:rPr>
          <w:lang w:val="ru-RU"/>
        </w:rPr>
        <w:t xml:space="preserve"> Клиенту гарантируется обслуживание с использованием различных </w:t>
      </w:r>
      <w:r w:rsidR="004E6C30" w:rsidRPr="004E6C30">
        <w:rPr>
          <w:lang w:val="ru-RU"/>
        </w:rPr>
        <w:t>Канал</w:t>
      </w:r>
      <w:r w:rsidR="004E6C30">
        <w:rPr>
          <w:lang w:val="ru-RU"/>
        </w:rPr>
        <w:t>ов</w:t>
      </w:r>
      <w:r w:rsidR="004E6C30" w:rsidRPr="004E6C30">
        <w:rPr>
          <w:lang w:val="ru-RU"/>
        </w:rPr>
        <w:t xml:space="preserve"> коммуникации</w:t>
      </w:r>
      <w:r w:rsidRPr="00E424A7">
        <w:rPr>
          <w:lang w:val="ru-RU"/>
        </w:rPr>
        <w:t>;</w:t>
      </w:r>
    </w:p>
    <w:p w14:paraId="0673426B" w14:textId="77777777" w:rsidR="0022070B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>− информационной доступности, т.е. Клиенту должна быть предоставлена полная и достоверная информация обо всех услугах и (или) товарах Общества, процедурах обслуживания в доступной форме;</w:t>
      </w:r>
    </w:p>
    <w:p w14:paraId="0673426C" w14:textId="7D2169D1" w:rsidR="006B75D3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 xml:space="preserve">− временной доступности, т.е. обеспечение режима работы </w:t>
      </w:r>
      <w:r w:rsidR="004E6C30" w:rsidRPr="004E6C30">
        <w:rPr>
          <w:lang w:val="ru-RU"/>
        </w:rPr>
        <w:t>Канал</w:t>
      </w:r>
      <w:r w:rsidR="004E6C30">
        <w:rPr>
          <w:lang w:val="ru-RU"/>
        </w:rPr>
        <w:t>ов</w:t>
      </w:r>
      <w:r w:rsidR="004E6C30" w:rsidRPr="004E6C30">
        <w:rPr>
          <w:lang w:val="ru-RU"/>
        </w:rPr>
        <w:t xml:space="preserve"> коммуникации</w:t>
      </w:r>
      <w:r w:rsidRPr="00E424A7">
        <w:rPr>
          <w:lang w:val="ru-RU"/>
        </w:rPr>
        <w:t xml:space="preserve">, удобного для использования Клиентом. </w:t>
      </w:r>
    </w:p>
    <w:p w14:paraId="0673426D" w14:textId="56A308E8" w:rsidR="006B75D3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>1.4.2 Обслуживание организовано по принципу «обращения в одно окно»</w:t>
      </w:r>
      <w:r w:rsidR="00002FA7">
        <w:rPr>
          <w:lang w:val="ru-RU"/>
        </w:rPr>
        <w:t xml:space="preserve">. </w:t>
      </w:r>
      <w:r w:rsidRPr="00E424A7">
        <w:rPr>
          <w:lang w:val="ru-RU"/>
        </w:rPr>
        <w:t xml:space="preserve">Клиент может задать </w:t>
      </w:r>
      <w:r w:rsidR="00002FA7">
        <w:rPr>
          <w:lang w:val="ru-RU"/>
        </w:rPr>
        <w:t xml:space="preserve">один или </w:t>
      </w:r>
      <w:r w:rsidRPr="00E424A7">
        <w:rPr>
          <w:lang w:val="ru-RU"/>
        </w:rPr>
        <w:t xml:space="preserve">несколько интересующих его вопросов и получить на каждый из них ответ по существу. Если решение вопроса требует дополнительного изучения документов, то должна быть предоставлена информация о сроках и форме предоставления ответов. </w:t>
      </w:r>
    </w:p>
    <w:p w14:paraId="5910672D" w14:textId="1654CEB1" w:rsidR="0015200C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lastRenderedPageBreak/>
        <w:t>1.4.3 Общество обеспечивает объективное и непредвзятое рассмотрение обращений Клиента в сроки</w:t>
      </w:r>
      <w:r w:rsidR="008E60B6">
        <w:rPr>
          <w:lang w:val="ru-RU"/>
        </w:rPr>
        <w:t>,</w:t>
      </w:r>
      <w:r w:rsidR="00393D7A">
        <w:rPr>
          <w:lang w:val="ru-RU"/>
        </w:rPr>
        <w:t xml:space="preserve"> </w:t>
      </w:r>
      <w:r w:rsidR="008E60B6" w:rsidRPr="00E424A7">
        <w:rPr>
          <w:lang w:val="ru-RU"/>
        </w:rPr>
        <w:t xml:space="preserve">установленные </w:t>
      </w:r>
      <w:r w:rsidR="008E60B6">
        <w:rPr>
          <w:lang w:val="ru-RU"/>
        </w:rPr>
        <w:t xml:space="preserve">действующим законодательством, </w:t>
      </w:r>
      <w:r w:rsidR="00C671DD">
        <w:rPr>
          <w:lang w:val="ru-RU"/>
        </w:rPr>
        <w:t>но не более</w:t>
      </w:r>
      <w:r w:rsidR="00393D7A">
        <w:rPr>
          <w:lang w:val="ru-RU"/>
        </w:rPr>
        <w:t xml:space="preserve"> 30 календарных дней</w:t>
      </w:r>
      <w:r w:rsidRPr="00E424A7">
        <w:rPr>
          <w:lang w:val="ru-RU"/>
        </w:rPr>
        <w:t>.</w:t>
      </w:r>
    </w:p>
    <w:p w14:paraId="0673426F" w14:textId="50B6AED2" w:rsidR="006B75D3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 xml:space="preserve">1.4.4 Обслуживание </w:t>
      </w:r>
      <w:r w:rsidR="00002FA7">
        <w:rPr>
          <w:lang w:val="ru-RU"/>
        </w:rPr>
        <w:t>использует</w:t>
      </w:r>
      <w:r w:rsidRPr="00E424A7">
        <w:rPr>
          <w:lang w:val="ru-RU"/>
        </w:rPr>
        <w:t xml:space="preserve"> принцип «обратной связи»</w:t>
      </w:r>
      <w:r w:rsidR="00C32F1E">
        <w:rPr>
          <w:lang w:val="ru-RU"/>
        </w:rPr>
        <w:t xml:space="preserve"> (п. 2.7.)</w:t>
      </w:r>
      <w:r w:rsidR="00002FA7">
        <w:rPr>
          <w:lang w:val="ru-RU"/>
        </w:rPr>
        <w:t>:</w:t>
      </w:r>
      <w:r w:rsidRPr="00E424A7">
        <w:rPr>
          <w:lang w:val="ru-RU"/>
        </w:rPr>
        <w:t xml:space="preserve"> в ответ на потребности и ожидания Клиента Общество предполагает соответствующие изменения в своей деятельности. </w:t>
      </w:r>
    </w:p>
    <w:p w14:paraId="06734270" w14:textId="77777777" w:rsidR="006B75D3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 xml:space="preserve">1.4.5 Обслуживание построено на простых и удобных коммуникациях Клиента с Обществом, предусматривающих минимизацию действий Клиента и Общества без ухудшения качества обслуживания. </w:t>
      </w:r>
    </w:p>
    <w:p w14:paraId="06734272" w14:textId="78AD13F1" w:rsidR="006B75D3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>1.4.</w:t>
      </w:r>
      <w:r w:rsidR="001F0972">
        <w:rPr>
          <w:lang w:val="ru-RU"/>
        </w:rPr>
        <w:t>6</w:t>
      </w:r>
      <w:proofErr w:type="gramStart"/>
      <w:r w:rsidR="001F0972" w:rsidRPr="00E424A7">
        <w:rPr>
          <w:lang w:val="ru-RU"/>
        </w:rPr>
        <w:t xml:space="preserve"> </w:t>
      </w:r>
      <w:r w:rsidRPr="00E424A7">
        <w:rPr>
          <w:lang w:val="ru-RU"/>
        </w:rPr>
        <w:t>В</w:t>
      </w:r>
      <w:proofErr w:type="gramEnd"/>
      <w:r w:rsidRPr="00E424A7">
        <w:rPr>
          <w:lang w:val="ru-RU"/>
        </w:rPr>
        <w:t xml:space="preserve"> процессе обслуживания обеспечивается защита персональных данных Клиента в соответствии с действующим законодательством. </w:t>
      </w:r>
    </w:p>
    <w:p w14:paraId="06734290" w14:textId="52597D0A" w:rsidR="006B75D3" w:rsidRPr="00013B01" w:rsidRDefault="00E424A7" w:rsidP="006C268C">
      <w:pPr>
        <w:pStyle w:val="1"/>
        <w:jc w:val="both"/>
        <w:rPr>
          <w:szCs w:val="28"/>
          <w:lang w:val="ru-RU"/>
        </w:rPr>
      </w:pPr>
      <w:bookmarkStart w:id="6" w:name="_Toc132109516"/>
      <w:r w:rsidRPr="008A3DF6">
        <w:rPr>
          <w:szCs w:val="28"/>
          <w:lang w:val="ru-RU"/>
        </w:rPr>
        <w:t>Раздел 2. Система взаимодействия Общества с Клиентам</w:t>
      </w:r>
      <w:r w:rsidR="00CC0D81">
        <w:rPr>
          <w:szCs w:val="28"/>
          <w:lang w:val="ru-RU"/>
        </w:rPr>
        <w:t>и</w:t>
      </w:r>
      <w:bookmarkEnd w:id="6"/>
      <w:r w:rsidRPr="008A3DF6">
        <w:rPr>
          <w:szCs w:val="28"/>
          <w:lang w:val="ru-RU"/>
        </w:rPr>
        <w:t xml:space="preserve"> </w:t>
      </w:r>
    </w:p>
    <w:p w14:paraId="20E23F32" w14:textId="77777777" w:rsidR="00CC0D81" w:rsidRDefault="00CC0D81" w:rsidP="006C268C">
      <w:pPr>
        <w:ind w:firstLine="709"/>
        <w:jc w:val="both"/>
        <w:rPr>
          <w:lang w:val="ru-RU"/>
        </w:rPr>
      </w:pPr>
    </w:p>
    <w:p w14:paraId="24637B87" w14:textId="77777777" w:rsidR="000C6C80" w:rsidRDefault="000C6C80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Внедрение в Обществе </w:t>
      </w:r>
      <w:proofErr w:type="spellStart"/>
      <w:r w:rsidRPr="00E424A7">
        <w:rPr>
          <w:lang w:val="ru-RU"/>
        </w:rPr>
        <w:t>клиентоориентированного</w:t>
      </w:r>
      <w:proofErr w:type="spellEnd"/>
      <w:r w:rsidRPr="00E424A7">
        <w:rPr>
          <w:lang w:val="ru-RU"/>
        </w:rPr>
        <w:t xml:space="preserve"> подхода и организацию обслуживания Клиентов с предоставлением полного комплекса сервисных услуг, направленных на удовлетворение потребностей Клиента, осуществляют структурные подразделения по работе с Клиентами, с соблюдением следующих принципов:</w:t>
      </w:r>
    </w:p>
    <w:p w14:paraId="23CE580C" w14:textId="0A6FCCA4" w:rsidR="000C6C80" w:rsidRDefault="000C6C80" w:rsidP="006C268C">
      <w:pPr>
        <w:jc w:val="both"/>
        <w:rPr>
          <w:lang w:val="ru-RU"/>
        </w:rPr>
      </w:pPr>
      <w:r w:rsidRPr="00E424A7">
        <w:rPr>
          <w:lang w:val="ru-RU"/>
        </w:rPr>
        <w:t>− правила</w:t>
      </w:r>
      <w:r w:rsidR="0015200C">
        <w:rPr>
          <w:lang w:val="ru-RU"/>
        </w:rPr>
        <w:t>,</w:t>
      </w:r>
      <w:r w:rsidRPr="00E424A7">
        <w:rPr>
          <w:lang w:val="ru-RU"/>
        </w:rPr>
        <w:t xml:space="preserve"> </w:t>
      </w:r>
      <w:r w:rsidR="0015200C" w:rsidRPr="00E424A7">
        <w:rPr>
          <w:lang w:val="ru-RU"/>
        </w:rPr>
        <w:t xml:space="preserve">процесс обслуживания </w:t>
      </w:r>
      <w:r w:rsidRPr="00E424A7">
        <w:rPr>
          <w:lang w:val="ru-RU"/>
        </w:rPr>
        <w:t>и стандарты работы ориентированы на Клиента;</w:t>
      </w:r>
    </w:p>
    <w:p w14:paraId="3E149AFA" w14:textId="79B52502" w:rsidR="000C6C80" w:rsidRDefault="000C6C80" w:rsidP="006C268C">
      <w:pPr>
        <w:jc w:val="both"/>
        <w:rPr>
          <w:lang w:val="ru-RU"/>
        </w:rPr>
      </w:pPr>
      <w:r w:rsidRPr="00E424A7">
        <w:rPr>
          <w:lang w:val="ru-RU"/>
        </w:rPr>
        <w:t xml:space="preserve">− </w:t>
      </w:r>
      <w:r w:rsidR="003D1A04" w:rsidRPr="003D1A04">
        <w:rPr>
          <w:lang w:val="ru-RU"/>
        </w:rPr>
        <w:t>сотрудни</w:t>
      </w:r>
      <w:r w:rsidRPr="00E424A7">
        <w:rPr>
          <w:lang w:val="ru-RU"/>
        </w:rPr>
        <w:t xml:space="preserve">ки предоставляют обслуживание высокого качества; </w:t>
      </w:r>
    </w:p>
    <w:p w14:paraId="4E09A09E" w14:textId="77777777" w:rsidR="000C6C80" w:rsidRDefault="000C6C80" w:rsidP="006C268C">
      <w:pPr>
        <w:jc w:val="both"/>
        <w:rPr>
          <w:lang w:val="ru-RU"/>
        </w:rPr>
      </w:pPr>
      <w:r w:rsidRPr="00E424A7">
        <w:rPr>
          <w:lang w:val="ru-RU"/>
        </w:rPr>
        <w:t xml:space="preserve">− предоставляется сервисное обслуживание с учетом изучения потребностей Клиентов. </w:t>
      </w:r>
    </w:p>
    <w:p w14:paraId="06734292" w14:textId="7E0A58B6" w:rsidR="00B6255B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>При организации обслуживания Клиентов учитываются следующие основные принципы:</w:t>
      </w:r>
    </w:p>
    <w:p w14:paraId="06734293" w14:textId="77777777" w:rsidR="00B6255B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>− достаточная информированность Клиентов об Обществе и услугах;</w:t>
      </w:r>
    </w:p>
    <w:p w14:paraId="06734294" w14:textId="77777777" w:rsidR="00B6255B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>− удобный и ориентированный на Клиента сервис;</w:t>
      </w:r>
    </w:p>
    <w:p w14:paraId="06734295" w14:textId="77777777" w:rsidR="00B6255B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>− комфортные условия обслуживания;</w:t>
      </w:r>
    </w:p>
    <w:p w14:paraId="06734296" w14:textId="77777777" w:rsidR="00B6255B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 xml:space="preserve">− квалифицированный персонал. </w:t>
      </w:r>
    </w:p>
    <w:p w14:paraId="06734297" w14:textId="61EBDDA7" w:rsidR="006B75D3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Общество предоставляет Клиенту обслуживание с возможностью выбора </w:t>
      </w:r>
      <w:r w:rsidR="004E6C30" w:rsidRPr="004E6C30">
        <w:rPr>
          <w:lang w:val="ru-RU"/>
        </w:rPr>
        <w:t>Канал</w:t>
      </w:r>
      <w:r w:rsidR="0015200C">
        <w:rPr>
          <w:lang w:val="ru-RU"/>
        </w:rPr>
        <w:t>ов</w:t>
      </w:r>
      <w:r w:rsidR="004E6C30" w:rsidRPr="004E6C30">
        <w:rPr>
          <w:lang w:val="ru-RU"/>
        </w:rPr>
        <w:t xml:space="preserve"> коммуникации</w:t>
      </w:r>
      <w:r w:rsidR="0015200C">
        <w:rPr>
          <w:lang w:val="ru-RU"/>
        </w:rPr>
        <w:t xml:space="preserve"> в</w:t>
      </w:r>
      <w:r w:rsidRPr="00E424A7">
        <w:rPr>
          <w:lang w:val="ru-RU"/>
        </w:rPr>
        <w:t xml:space="preserve"> зависимости от индивидуальных предпочтений и возможностей Клиента</w:t>
      </w:r>
      <w:r w:rsidR="00614BA2">
        <w:rPr>
          <w:lang w:val="ru-RU"/>
        </w:rPr>
        <w:t xml:space="preserve"> </w:t>
      </w:r>
      <w:r w:rsidRPr="00E424A7">
        <w:rPr>
          <w:lang w:val="ru-RU"/>
        </w:rPr>
        <w:t xml:space="preserve">в форме очного, дистанционного и интерактивного обслуживания. </w:t>
      </w:r>
    </w:p>
    <w:p w14:paraId="1071349E" w14:textId="77777777" w:rsidR="00EF40BB" w:rsidRDefault="00EF40BB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Для создания и поддержания системы централизованного обслуживания Клиентов Общество обеспечивает наличие: </w:t>
      </w:r>
    </w:p>
    <w:p w14:paraId="61FC5176" w14:textId="77777777" w:rsidR="00EF40BB" w:rsidRDefault="00EF40BB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− квалифицированных специалистов, ответственных за взаимодействие с Клиентами и организацию Клиентского обслуживания; </w:t>
      </w:r>
    </w:p>
    <w:p w14:paraId="27CE1853" w14:textId="77777777" w:rsidR="00EF40BB" w:rsidRDefault="00EF40BB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− помещений для приема Клиентов; </w:t>
      </w:r>
    </w:p>
    <w:p w14:paraId="2887F6AE" w14:textId="77777777" w:rsidR="00EF40BB" w:rsidRDefault="00EF40BB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− компьютерного оборудования и программного обеспечения для регистрации, обработки обращений Клиентов и формирования отчетов; </w:t>
      </w:r>
    </w:p>
    <w:p w14:paraId="06734299" w14:textId="755054FE" w:rsidR="006B75D3" w:rsidRDefault="00E424A7" w:rsidP="006C268C">
      <w:pPr>
        <w:pStyle w:val="2"/>
        <w:jc w:val="both"/>
        <w:rPr>
          <w:lang w:val="ru-RU"/>
        </w:rPr>
      </w:pPr>
      <w:bookmarkStart w:id="7" w:name="_Toc132109517"/>
      <w:r w:rsidRPr="006B75D3">
        <w:rPr>
          <w:lang w:val="ru-RU"/>
        </w:rPr>
        <w:t>2.1. Очное обслуживание Клиентов</w:t>
      </w:r>
      <w:bookmarkEnd w:id="7"/>
      <w:r w:rsidRPr="006B75D3">
        <w:rPr>
          <w:lang w:val="ru-RU"/>
        </w:rPr>
        <w:t xml:space="preserve"> </w:t>
      </w:r>
    </w:p>
    <w:p w14:paraId="0673429B" w14:textId="77777777" w:rsidR="006B75D3" w:rsidRPr="00116D80" w:rsidRDefault="00E424A7" w:rsidP="006C268C">
      <w:pPr>
        <w:jc w:val="both"/>
        <w:rPr>
          <w:u w:val="single"/>
          <w:lang w:val="ru-RU"/>
        </w:rPr>
      </w:pPr>
      <w:r w:rsidRPr="00116D80">
        <w:rPr>
          <w:u w:val="single"/>
          <w:lang w:val="ru-RU"/>
        </w:rPr>
        <w:t xml:space="preserve">2.1.1 Инфраструктура очного обслуживания. </w:t>
      </w:r>
    </w:p>
    <w:p w14:paraId="523B48DD" w14:textId="77777777" w:rsidR="00D80C1E" w:rsidRDefault="00D80C1E" w:rsidP="006C268C">
      <w:pPr>
        <w:jc w:val="both"/>
        <w:rPr>
          <w:lang w:val="ru-RU"/>
        </w:rPr>
      </w:pPr>
      <w:r w:rsidRPr="00D80C1E">
        <w:rPr>
          <w:lang w:val="ru-RU"/>
        </w:rPr>
        <w:t>Очное обслуживания Клиентов Общества осуществляется в Центре обслуживания клиентов (ЦОК) и в структурных подразделениях Общества, к компетенции которых относится обслуживание Клиентов данной категории (далее офисы обслуживания) и предоставляет возможность решения сложных вопросов и (или) вопросов, требующих личного присутствия Клиента в соответствии с требованиями законодательства и корпоративными стандартами.</w:t>
      </w:r>
    </w:p>
    <w:p w14:paraId="0673429E" w14:textId="0A2F6279" w:rsidR="006B75D3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>2.1.1.</w:t>
      </w:r>
      <w:r w:rsidR="00D80C1E">
        <w:rPr>
          <w:lang w:val="ru-RU"/>
        </w:rPr>
        <w:t>1</w:t>
      </w:r>
      <w:r w:rsidRPr="00E424A7">
        <w:rPr>
          <w:lang w:val="ru-RU"/>
        </w:rPr>
        <w:t xml:space="preserve"> </w:t>
      </w:r>
      <w:r w:rsidR="00D80C1E" w:rsidRPr="00D80C1E">
        <w:rPr>
          <w:lang w:val="ru-RU"/>
        </w:rPr>
        <w:t>Очное обслуживание Клиентов с присоединенной мощностью не менее 670 кВт</w:t>
      </w:r>
      <w:proofErr w:type="gramStart"/>
      <w:r w:rsidR="00D80C1E" w:rsidRPr="00D80C1E">
        <w:rPr>
          <w:lang w:val="ru-RU"/>
        </w:rPr>
        <w:t>.</w:t>
      </w:r>
      <w:proofErr w:type="gramEnd"/>
      <w:r w:rsidR="00D80C1E" w:rsidRPr="00D80C1E">
        <w:rPr>
          <w:lang w:val="ru-RU"/>
        </w:rPr>
        <w:t xml:space="preserve"> </w:t>
      </w:r>
      <w:proofErr w:type="gramStart"/>
      <w:r w:rsidR="00D80C1E" w:rsidRPr="00D80C1E">
        <w:rPr>
          <w:lang w:val="ru-RU"/>
        </w:rPr>
        <w:t>о</w:t>
      </w:r>
      <w:proofErr w:type="gramEnd"/>
      <w:r w:rsidR="00D80C1E" w:rsidRPr="00D80C1E">
        <w:rPr>
          <w:lang w:val="ru-RU"/>
        </w:rPr>
        <w:t>рганизаций, финансируемых их бюджетов всех уровней, религиозных организаций и исполнителей коммунальных услуг осуществляется в офисах обслуживания</w:t>
      </w:r>
      <w:r w:rsidR="00D80C1E">
        <w:rPr>
          <w:lang w:val="ru-RU"/>
        </w:rPr>
        <w:t>.</w:t>
      </w:r>
    </w:p>
    <w:p w14:paraId="5A0FCD8D" w14:textId="1C99EAA8" w:rsidR="00D80C1E" w:rsidRDefault="00E424A7" w:rsidP="006C268C">
      <w:pPr>
        <w:jc w:val="both"/>
        <w:rPr>
          <w:lang w:val="ru-RU"/>
        </w:rPr>
      </w:pPr>
      <w:r w:rsidRPr="00E424A7">
        <w:rPr>
          <w:lang w:val="ru-RU"/>
        </w:rPr>
        <w:t>2.1.1.</w:t>
      </w:r>
      <w:r w:rsidR="00D80C1E">
        <w:rPr>
          <w:lang w:val="ru-RU"/>
        </w:rPr>
        <w:t>2</w:t>
      </w:r>
      <w:r w:rsidR="00D80C1E" w:rsidRPr="00E424A7">
        <w:rPr>
          <w:lang w:val="ru-RU"/>
        </w:rPr>
        <w:t xml:space="preserve"> </w:t>
      </w:r>
      <w:r w:rsidR="00D80C1E" w:rsidRPr="00D80C1E">
        <w:rPr>
          <w:lang w:val="ru-RU"/>
        </w:rPr>
        <w:t>Очное обслуживание Клиентов</w:t>
      </w:r>
      <w:r w:rsidR="00D80C1E">
        <w:rPr>
          <w:lang w:val="ru-RU"/>
        </w:rPr>
        <w:t>,</w:t>
      </w:r>
      <w:r w:rsidR="00D80C1E" w:rsidRPr="00D80C1E">
        <w:rPr>
          <w:lang w:val="ru-RU"/>
        </w:rPr>
        <w:t xml:space="preserve"> за исключением перечисленных в п. 2.1.1.1</w:t>
      </w:r>
      <w:r w:rsidR="00D80C1E">
        <w:rPr>
          <w:lang w:val="ru-RU"/>
        </w:rPr>
        <w:t>,</w:t>
      </w:r>
      <w:r w:rsidR="00BB0470">
        <w:rPr>
          <w:lang w:val="ru-RU"/>
        </w:rPr>
        <w:t xml:space="preserve"> осуществляется </w:t>
      </w:r>
      <w:proofErr w:type="gramStart"/>
      <w:r w:rsidR="00BB0470">
        <w:rPr>
          <w:lang w:val="ru-RU"/>
        </w:rPr>
        <w:t>в</w:t>
      </w:r>
      <w:proofErr w:type="gramEnd"/>
      <w:r w:rsidR="00BB0470">
        <w:rPr>
          <w:lang w:val="ru-RU"/>
        </w:rPr>
        <w:t xml:space="preserve"> ЦОК</w:t>
      </w:r>
      <w:r w:rsidR="00D80C1E" w:rsidRPr="00D80C1E">
        <w:rPr>
          <w:lang w:val="ru-RU"/>
        </w:rPr>
        <w:t>.</w:t>
      </w:r>
    </w:p>
    <w:p w14:paraId="067342A3" w14:textId="77777777" w:rsidR="007A0E90" w:rsidRDefault="007A0E90" w:rsidP="006C268C">
      <w:pPr>
        <w:jc w:val="both"/>
        <w:rPr>
          <w:lang w:val="ru-RU"/>
        </w:rPr>
      </w:pPr>
    </w:p>
    <w:p w14:paraId="067342A4" w14:textId="77777777" w:rsidR="007A0E90" w:rsidRPr="00116D80" w:rsidRDefault="00E424A7" w:rsidP="006C268C">
      <w:pPr>
        <w:jc w:val="both"/>
        <w:rPr>
          <w:u w:val="single"/>
          <w:lang w:val="ru-RU"/>
        </w:rPr>
      </w:pPr>
      <w:r w:rsidRPr="00116D80">
        <w:rPr>
          <w:u w:val="single"/>
          <w:lang w:val="ru-RU"/>
        </w:rPr>
        <w:t xml:space="preserve">2.1.2 Организация приема Клиентов. </w:t>
      </w:r>
    </w:p>
    <w:p w14:paraId="067342A5" w14:textId="1182B4A5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lastRenderedPageBreak/>
        <w:t xml:space="preserve">Прием Клиентов организуется </w:t>
      </w:r>
      <w:proofErr w:type="gramStart"/>
      <w:r w:rsidRPr="00E424A7">
        <w:rPr>
          <w:lang w:val="ru-RU"/>
        </w:rPr>
        <w:t>Центре</w:t>
      </w:r>
      <w:proofErr w:type="gramEnd"/>
      <w:r w:rsidRPr="00E424A7">
        <w:rPr>
          <w:lang w:val="ru-RU"/>
        </w:rPr>
        <w:t xml:space="preserve"> обслуживания клиентов </w:t>
      </w:r>
      <w:r w:rsidR="000C6C80">
        <w:rPr>
          <w:lang w:val="ru-RU"/>
        </w:rPr>
        <w:t xml:space="preserve">и офисах обслуживания Общества </w:t>
      </w:r>
      <w:r w:rsidRPr="00E424A7">
        <w:rPr>
          <w:lang w:val="ru-RU"/>
        </w:rPr>
        <w:t>в соответствии с установленным режимом работы. Основными задачами очного обслуживания Клиентов являются:</w:t>
      </w:r>
    </w:p>
    <w:p w14:paraId="067342A6" w14:textId="129479F5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− консультирование по вопросам </w:t>
      </w:r>
      <w:r w:rsidR="000C6C80">
        <w:rPr>
          <w:lang w:val="ru-RU"/>
        </w:rPr>
        <w:t>энергоснабжения</w:t>
      </w:r>
      <w:r w:rsidRPr="00E424A7">
        <w:rPr>
          <w:lang w:val="ru-RU"/>
        </w:rPr>
        <w:t>;</w:t>
      </w:r>
    </w:p>
    <w:p w14:paraId="067342A7" w14:textId="58EC07A3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− оформление договора </w:t>
      </w:r>
      <w:r w:rsidR="00BB0470">
        <w:rPr>
          <w:lang w:val="ru-RU"/>
        </w:rPr>
        <w:t>электро</w:t>
      </w:r>
      <w:r w:rsidRPr="00E424A7">
        <w:rPr>
          <w:lang w:val="ru-RU"/>
        </w:rPr>
        <w:t>снабжения;</w:t>
      </w:r>
    </w:p>
    <w:p w14:paraId="067342A8" w14:textId="77777777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− приём документов (оригиналы или копии документов Клиента, письменные заявления и прочее); </w:t>
      </w:r>
    </w:p>
    <w:p w14:paraId="067342A9" w14:textId="329A93F5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>− выдача документов (договор энергоснабжения, купли-</w:t>
      </w:r>
      <w:r w:rsidR="00020244" w:rsidRPr="00E424A7">
        <w:rPr>
          <w:lang w:val="ru-RU"/>
        </w:rPr>
        <w:t>продаж</w:t>
      </w:r>
      <w:r w:rsidR="00020244">
        <w:rPr>
          <w:lang w:val="ru-RU"/>
        </w:rPr>
        <w:t xml:space="preserve">и </w:t>
      </w:r>
      <w:r w:rsidRPr="00E424A7">
        <w:rPr>
          <w:lang w:val="ru-RU"/>
        </w:rPr>
        <w:t xml:space="preserve">электроэнергии (мощности), договор на оказание иных услуг </w:t>
      </w:r>
      <w:proofErr w:type="spellStart"/>
      <w:r w:rsidRPr="00E424A7">
        <w:rPr>
          <w:lang w:val="ru-RU"/>
        </w:rPr>
        <w:t>ресурсоснабжения</w:t>
      </w:r>
      <w:proofErr w:type="spellEnd"/>
      <w:r w:rsidRPr="00E424A7">
        <w:rPr>
          <w:lang w:val="ru-RU"/>
        </w:rPr>
        <w:t xml:space="preserve"> </w:t>
      </w:r>
      <w:proofErr w:type="gramStart"/>
      <w:r w:rsidRPr="00E424A7">
        <w:rPr>
          <w:lang w:val="ru-RU"/>
        </w:rPr>
        <w:t>и(</w:t>
      </w:r>
      <w:proofErr w:type="gramEnd"/>
      <w:r w:rsidRPr="00E424A7">
        <w:rPr>
          <w:lang w:val="ru-RU"/>
        </w:rPr>
        <w:t>или) договор на покупку товаров, справки, выписки, платёжные документы и прочее);</w:t>
      </w:r>
    </w:p>
    <w:p w14:paraId="067342AA" w14:textId="61843066" w:rsidR="007A0E90" w:rsidRPr="00653248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>− продажа</w:t>
      </w:r>
      <w:r w:rsidR="003304C6">
        <w:rPr>
          <w:lang w:val="ru-RU"/>
        </w:rPr>
        <w:t xml:space="preserve"> комплексных услуг</w:t>
      </w:r>
      <w:r w:rsidR="0015200C">
        <w:rPr>
          <w:lang w:val="ru-RU"/>
        </w:rPr>
        <w:t>;</w:t>
      </w:r>
    </w:p>
    <w:p w14:paraId="067342AB" w14:textId="77777777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>− приём платежей;</w:t>
      </w:r>
    </w:p>
    <w:p w14:paraId="067342AC" w14:textId="77777777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− приём претензий (жалоб). </w:t>
      </w:r>
    </w:p>
    <w:p w14:paraId="067342AD" w14:textId="750C08B2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>Очное обслуживание в ЦОК</w:t>
      </w:r>
      <w:r w:rsidR="007A0E90">
        <w:rPr>
          <w:lang w:val="ru-RU"/>
        </w:rPr>
        <w:t xml:space="preserve"> </w:t>
      </w:r>
      <w:r w:rsidRPr="00E424A7">
        <w:rPr>
          <w:lang w:val="ru-RU"/>
        </w:rPr>
        <w:t>является обязательной формой обслуживания для Общества, котор</w:t>
      </w:r>
      <w:r w:rsidR="002E79AD">
        <w:rPr>
          <w:lang w:val="ru-RU"/>
        </w:rPr>
        <w:t>ое</w:t>
      </w:r>
      <w:r w:rsidRPr="00E424A7">
        <w:rPr>
          <w:lang w:val="ru-RU"/>
        </w:rPr>
        <w:t xml:space="preserve"> имеет статус Гарантирующего поставщика (далее – ГП). Очное обслуживание </w:t>
      </w:r>
      <w:proofErr w:type="gramStart"/>
      <w:r w:rsidRPr="00E424A7">
        <w:rPr>
          <w:lang w:val="ru-RU"/>
        </w:rPr>
        <w:t>в</w:t>
      </w:r>
      <w:proofErr w:type="gramEnd"/>
      <w:r w:rsidRPr="00E424A7">
        <w:rPr>
          <w:lang w:val="ru-RU"/>
        </w:rPr>
        <w:t xml:space="preserve"> ЦОК может осуществляться </w:t>
      </w:r>
      <w:proofErr w:type="gramStart"/>
      <w:r w:rsidR="003D1A04" w:rsidRPr="003D1A04">
        <w:rPr>
          <w:lang w:val="ru-RU"/>
        </w:rPr>
        <w:t>сотрудни</w:t>
      </w:r>
      <w:r w:rsidRPr="00E424A7">
        <w:rPr>
          <w:lang w:val="ru-RU"/>
        </w:rPr>
        <w:t>ками</w:t>
      </w:r>
      <w:proofErr w:type="gramEnd"/>
      <w:r w:rsidRPr="00E424A7">
        <w:rPr>
          <w:lang w:val="ru-RU"/>
        </w:rPr>
        <w:t xml:space="preserve"> подразделений Общества в рамках </w:t>
      </w:r>
      <w:r w:rsidR="003304C6">
        <w:rPr>
          <w:lang w:val="ru-RU"/>
        </w:rPr>
        <w:t>своих должностных обязанностей</w:t>
      </w:r>
      <w:r w:rsidRPr="00E424A7">
        <w:rPr>
          <w:lang w:val="ru-RU"/>
        </w:rPr>
        <w:t xml:space="preserve">. </w:t>
      </w:r>
    </w:p>
    <w:p w14:paraId="067342AE" w14:textId="57B70BBB" w:rsidR="007A0E90" w:rsidRDefault="003D1A04" w:rsidP="006C268C">
      <w:pPr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Pr="003D1A04">
        <w:rPr>
          <w:lang w:val="ru-RU"/>
        </w:rPr>
        <w:t>отрудни</w:t>
      </w:r>
      <w:r w:rsidR="00E424A7" w:rsidRPr="00E424A7">
        <w:rPr>
          <w:lang w:val="ru-RU"/>
        </w:rPr>
        <w:t xml:space="preserve">ки </w:t>
      </w:r>
      <w:r w:rsidR="006A08A1">
        <w:rPr>
          <w:lang w:val="ru-RU"/>
        </w:rPr>
        <w:t>ЦОК</w:t>
      </w:r>
      <w:r w:rsidR="00E424A7" w:rsidRPr="00E424A7">
        <w:rPr>
          <w:lang w:val="ru-RU"/>
        </w:rPr>
        <w:t xml:space="preserve"> должны обеспечивать обслуживание Клиентов, исключая необходимость их взаимодействия с иными подразделениями Общества. </w:t>
      </w:r>
    </w:p>
    <w:p w14:paraId="067342AF" w14:textId="77777777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Требования к внутренней организации очного обслуживания. </w:t>
      </w:r>
    </w:p>
    <w:p w14:paraId="067342B0" w14:textId="728DB51D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>− для обслуживания Клиентов установлен график обслуживания</w:t>
      </w:r>
      <w:r w:rsidR="005704E5">
        <w:rPr>
          <w:lang w:val="ru-RU"/>
        </w:rPr>
        <w:t>.</w:t>
      </w:r>
      <w:r w:rsidRPr="00E424A7">
        <w:rPr>
          <w:lang w:val="ru-RU"/>
        </w:rPr>
        <w:t xml:space="preserve"> </w:t>
      </w:r>
    </w:p>
    <w:p w14:paraId="067342B3" w14:textId="201C602A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− график работы </w:t>
      </w:r>
      <w:r w:rsidR="003D1A04" w:rsidRPr="003D1A04">
        <w:rPr>
          <w:lang w:val="ru-RU"/>
        </w:rPr>
        <w:t>сотрудни</w:t>
      </w:r>
      <w:r w:rsidRPr="00E424A7">
        <w:rPr>
          <w:lang w:val="ru-RU"/>
        </w:rPr>
        <w:t xml:space="preserve">ков, участвующих в процессе обслуживания, должен обеспечивать доступность обслуживания и соответствовать требованиям Трудового законодательства. </w:t>
      </w:r>
    </w:p>
    <w:p w14:paraId="067342B4" w14:textId="72BD3741" w:rsidR="007A0E90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В ЦОК предусмотрено обслуживание Клиентов по предварительной записи через официальный сайт и (или) по телефону. Обслуживание Клиента основывается на соблюдении всеми сотрудниками Общества правил этикета и культуры общения, изложенных в Приложении </w:t>
      </w:r>
      <w:r w:rsidR="00152B24">
        <w:rPr>
          <w:lang w:val="ru-RU"/>
        </w:rPr>
        <w:t xml:space="preserve">1 </w:t>
      </w:r>
      <w:r w:rsidR="009F6A17">
        <w:rPr>
          <w:lang w:val="ru-RU"/>
        </w:rPr>
        <w:t>к настоящему стандарту</w:t>
      </w:r>
      <w:r w:rsidRPr="00E424A7">
        <w:rPr>
          <w:lang w:val="ru-RU"/>
        </w:rPr>
        <w:t xml:space="preserve">. </w:t>
      </w:r>
    </w:p>
    <w:p w14:paraId="067342B5" w14:textId="205E448C" w:rsidR="0003439B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>Обслуживание Клиента может быть приостановлено или прекращено по решению специалиста очного приема в случае использования Клиентом нецензурных или оскорбительных выражений, а также при нахождении Клиента в состоянии алкогольного</w:t>
      </w:r>
      <w:r w:rsidR="00C671DD">
        <w:rPr>
          <w:lang w:val="ru-RU"/>
        </w:rPr>
        <w:t>, токсического</w:t>
      </w:r>
      <w:r w:rsidRPr="00E424A7">
        <w:rPr>
          <w:lang w:val="ru-RU"/>
        </w:rPr>
        <w:t xml:space="preserve"> и/или наркотического опьянения. </w:t>
      </w:r>
    </w:p>
    <w:p w14:paraId="067342B6" w14:textId="77777777" w:rsidR="0003439B" w:rsidRDefault="0003439B" w:rsidP="006C268C">
      <w:pPr>
        <w:jc w:val="both"/>
        <w:rPr>
          <w:lang w:val="ru-RU"/>
        </w:rPr>
      </w:pPr>
    </w:p>
    <w:p w14:paraId="067342B7" w14:textId="77777777" w:rsidR="0003439B" w:rsidRPr="00116D80" w:rsidRDefault="00E424A7" w:rsidP="006C268C">
      <w:pPr>
        <w:jc w:val="both"/>
        <w:rPr>
          <w:u w:val="single"/>
          <w:lang w:val="ru-RU"/>
        </w:rPr>
      </w:pPr>
      <w:r w:rsidRPr="00116D80">
        <w:rPr>
          <w:u w:val="single"/>
          <w:lang w:val="ru-RU"/>
        </w:rPr>
        <w:t xml:space="preserve">2.1.3 Типовой алгоритм обслуживания Клиента. </w:t>
      </w:r>
    </w:p>
    <w:p w14:paraId="067342B8" w14:textId="761A9951" w:rsidR="00670EF8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Клиент знакомится с информационным стендом и объявлениями, разъясняющими порядок приема. </w:t>
      </w:r>
      <w:r w:rsidR="005704E5">
        <w:rPr>
          <w:lang w:val="ru-RU"/>
        </w:rPr>
        <w:t>Маршрутизация</w:t>
      </w:r>
      <w:r w:rsidR="005704E5" w:rsidRPr="00E424A7">
        <w:rPr>
          <w:lang w:val="ru-RU"/>
        </w:rPr>
        <w:t xml:space="preserve"> </w:t>
      </w:r>
      <w:r w:rsidR="005704E5">
        <w:rPr>
          <w:lang w:val="ru-RU"/>
        </w:rPr>
        <w:t>К</w:t>
      </w:r>
      <w:r w:rsidRPr="00E424A7">
        <w:rPr>
          <w:lang w:val="ru-RU"/>
        </w:rPr>
        <w:t>лиента при очном обслуживании осуществляется с помощью навигационных табличек, объявлений, размещенных в клиентском зале. Кроме того, в зале работа</w:t>
      </w:r>
      <w:r w:rsidR="003F11BA">
        <w:rPr>
          <w:lang w:val="ru-RU"/>
        </w:rPr>
        <w:t>ет</w:t>
      </w:r>
      <w:r w:rsidRPr="00E424A7">
        <w:rPr>
          <w:lang w:val="ru-RU"/>
        </w:rPr>
        <w:t xml:space="preserve"> </w:t>
      </w:r>
      <w:r w:rsidR="003F11BA">
        <w:rPr>
          <w:lang w:val="ru-RU"/>
        </w:rPr>
        <w:t>администратор ЦОК</w:t>
      </w:r>
      <w:r w:rsidRPr="00E424A7">
        <w:rPr>
          <w:lang w:val="ru-RU"/>
        </w:rPr>
        <w:t xml:space="preserve">. </w:t>
      </w:r>
    </w:p>
    <w:p w14:paraId="067342B9" w14:textId="77777777" w:rsidR="00670EF8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При очном обслуживании специалист-консультант выполняет функции по обслуживанию Клиента в рамках своих должностных обязанностей, в </w:t>
      </w:r>
      <w:proofErr w:type="spellStart"/>
      <w:r w:rsidRPr="00E424A7">
        <w:rPr>
          <w:lang w:val="ru-RU"/>
        </w:rPr>
        <w:t>т.ч</w:t>
      </w:r>
      <w:proofErr w:type="spellEnd"/>
      <w:r w:rsidRPr="00E424A7">
        <w:rPr>
          <w:lang w:val="ru-RU"/>
        </w:rPr>
        <w:t>. предоставляет Клиентам краткую информацию об актуальных у</w:t>
      </w:r>
      <w:r w:rsidR="00670EF8">
        <w:rPr>
          <w:lang w:val="ru-RU"/>
        </w:rPr>
        <w:t>слугах и предложениях Общества.</w:t>
      </w:r>
    </w:p>
    <w:p w14:paraId="067342C1" w14:textId="77777777" w:rsidR="0003439B" w:rsidRDefault="0003439B" w:rsidP="006C268C">
      <w:pPr>
        <w:ind w:firstLine="709"/>
        <w:jc w:val="both"/>
        <w:rPr>
          <w:lang w:val="ru-RU"/>
        </w:rPr>
      </w:pPr>
    </w:p>
    <w:p w14:paraId="067342C2" w14:textId="77777777" w:rsidR="0003439B" w:rsidRPr="00116D80" w:rsidRDefault="00E424A7" w:rsidP="006C268C">
      <w:pPr>
        <w:jc w:val="both"/>
        <w:rPr>
          <w:u w:val="single"/>
          <w:lang w:val="ru-RU"/>
        </w:rPr>
      </w:pPr>
      <w:r w:rsidRPr="00116D80">
        <w:rPr>
          <w:u w:val="single"/>
          <w:lang w:val="ru-RU"/>
        </w:rPr>
        <w:t xml:space="preserve">2.1.4 Обслуживание людей с ограниченными возможностями. </w:t>
      </w:r>
    </w:p>
    <w:p w14:paraId="067342C3" w14:textId="5F33F4CD" w:rsidR="00493521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При входе в зону обслуживания </w:t>
      </w:r>
      <w:proofErr w:type="gramStart"/>
      <w:r w:rsidRPr="00E424A7">
        <w:rPr>
          <w:lang w:val="ru-RU"/>
        </w:rPr>
        <w:t>в</w:t>
      </w:r>
      <w:proofErr w:type="gramEnd"/>
      <w:r w:rsidRPr="00E424A7">
        <w:rPr>
          <w:lang w:val="ru-RU"/>
        </w:rPr>
        <w:t xml:space="preserve"> ЦОК </w:t>
      </w:r>
      <w:proofErr w:type="gramStart"/>
      <w:r w:rsidRPr="00E424A7">
        <w:rPr>
          <w:lang w:val="ru-RU"/>
        </w:rPr>
        <w:t>на</w:t>
      </w:r>
      <w:proofErr w:type="gramEnd"/>
      <w:r w:rsidRPr="00E424A7">
        <w:rPr>
          <w:lang w:val="ru-RU"/>
        </w:rPr>
        <w:t xml:space="preserve"> видном месте располагается табличка о праве человека с ограниченными возможностями на обслуживание вне очереди, выполненная в соответствии </w:t>
      </w:r>
      <w:r w:rsidR="00C671DD">
        <w:rPr>
          <w:lang w:val="ru-RU"/>
        </w:rPr>
        <w:t xml:space="preserve">с </w:t>
      </w:r>
      <w:r w:rsidRPr="00E424A7">
        <w:rPr>
          <w:lang w:val="ru-RU"/>
        </w:rPr>
        <w:t>фирменн</w:t>
      </w:r>
      <w:r w:rsidR="00C671DD">
        <w:rPr>
          <w:lang w:val="ru-RU"/>
        </w:rPr>
        <w:t>ым</w:t>
      </w:r>
      <w:r w:rsidRPr="00E424A7">
        <w:rPr>
          <w:lang w:val="ru-RU"/>
        </w:rPr>
        <w:t xml:space="preserve"> стил</w:t>
      </w:r>
      <w:r w:rsidR="00C671DD">
        <w:rPr>
          <w:lang w:val="ru-RU"/>
        </w:rPr>
        <w:t>ем</w:t>
      </w:r>
      <w:r w:rsidRPr="00E424A7">
        <w:rPr>
          <w:lang w:val="ru-RU"/>
        </w:rPr>
        <w:t xml:space="preserve"> Общества. </w:t>
      </w:r>
    </w:p>
    <w:p w14:paraId="067342C4" w14:textId="77777777" w:rsidR="00705669" w:rsidRDefault="00E424A7" w:rsidP="006C268C">
      <w:pPr>
        <w:ind w:firstLine="709"/>
        <w:jc w:val="both"/>
        <w:rPr>
          <w:lang w:val="ru-RU"/>
        </w:rPr>
      </w:pPr>
      <w:r w:rsidRPr="00E424A7">
        <w:rPr>
          <w:lang w:val="ru-RU"/>
        </w:rPr>
        <w:t xml:space="preserve">Специалист-консультант ЦОК обеспечивает организацию решения вопросов, связанных с обслуживанием людей с ограниченными возможностями. Он первым обращается к Клиенту с предложением помощи, обслуживая его вне очереди. На входных стеклянных дверях должны быть размещены элементы для слабовидящих людей, а также таблички, указывающие направление открытия дверей. </w:t>
      </w:r>
    </w:p>
    <w:p w14:paraId="10988136" w14:textId="2B214E18" w:rsidR="00C8395A" w:rsidRDefault="00C8395A" w:rsidP="006C268C">
      <w:pPr>
        <w:pStyle w:val="2"/>
        <w:jc w:val="both"/>
        <w:rPr>
          <w:lang w:val="ru-RU"/>
        </w:rPr>
      </w:pPr>
      <w:bookmarkStart w:id="8" w:name="_Toc132109518"/>
      <w:r>
        <w:rPr>
          <w:lang w:val="ru-RU"/>
        </w:rPr>
        <w:t xml:space="preserve">2.2. Заочное обслуживание </w:t>
      </w:r>
      <w:r w:rsidR="00DC1B93">
        <w:rPr>
          <w:lang w:val="ru-RU"/>
        </w:rPr>
        <w:t>Клиентов</w:t>
      </w:r>
      <w:bookmarkEnd w:id="8"/>
    </w:p>
    <w:p w14:paraId="6971E795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Заочное обслуживание предоставляется в виде интерактивного и дистанционного обслуживания. </w:t>
      </w:r>
    </w:p>
    <w:p w14:paraId="51CE2987" w14:textId="4417540B" w:rsidR="00C8395A" w:rsidRPr="0043027F" w:rsidRDefault="00354BD8" w:rsidP="006C268C">
      <w:pPr>
        <w:pStyle w:val="aa"/>
        <w:ind w:left="0"/>
        <w:jc w:val="both"/>
        <w:rPr>
          <w:u w:val="single"/>
          <w:lang w:val="ru-RU"/>
        </w:rPr>
      </w:pPr>
      <w:r w:rsidRPr="0043027F">
        <w:rPr>
          <w:u w:val="single"/>
          <w:lang w:val="ru-RU"/>
        </w:rPr>
        <w:lastRenderedPageBreak/>
        <w:t>2.2.1</w:t>
      </w:r>
      <w:r w:rsidRPr="0043027F">
        <w:rPr>
          <w:u w:val="single"/>
          <w:lang w:val="ru-RU"/>
        </w:rPr>
        <w:tab/>
      </w:r>
      <w:r w:rsidR="00C8395A" w:rsidRPr="0043027F">
        <w:rPr>
          <w:u w:val="single"/>
          <w:lang w:val="ru-RU"/>
        </w:rPr>
        <w:t xml:space="preserve"> Интерактивное обслуживание направлено </w:t>
      </w:r>
      <w:proofErr w:type="gramStart"/>
      <w:r w:rsidR="00C8395A" w:rsidRPr="0043027F">
        <w:rPr>
          <w:u w:val="single"/>
          <w:lang w:val="ru-RU"/>
        </w:rPr>
        <w:t>на</w:t>
      </w:r>
      <w:proofErr w:type="gramEnd"/>
      <w:r w:rsidR="00C8395A" w:rsidRPr="0043027F">
        <w:rPr>
          <w:u w:val="single"/>
          <w:lang w:val="ru-RU"/>
        </w:rPr>
        <w:t>:</w:t>
      </w:r>
    </w:p>
    <w:p w14:paraId="6D1BF72F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решение наиболее часто задаваемых вопросов Клиентов;</w:t>
      </w:r>
    </w:p>
    <w:p w14:paraId="64E6A96D" w14:textId="59B92052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оформление Клиентом заявки и (или) обращения вопросам,</w:t>
      </w:r>
      <w:r w:rsidR="00DB61D2" w:rsidRPr="00DB61D2">
        <w:rPr>
          <w:lang w:val="ru-RU"/>
        </w:rPr>
        <w:t xml:space="preserve"> </w:t>
      </w:r>
      <w:r w:rsidR="0090029A" w:rsidRPr="0090029A">
        <w:rPr>
          <w:lang w:val="ru-RU"/>
        </w:rPr>
        <w:t xml:space="preserve">относящимся к функциям </w:t>
      </w:r>
      <w:r w:rsidR="00FC4EC8">
        <w:rPr>
          <w:lang w:val="ru-RU"/>
        </w:rPr>
        <w:t>Общества</w:t>
      </w:r>
      <w:r w:rsidR="007F6987">
        <w:rPr>
          <w:lang w:val="ru-RU"/>
        </w:rPr>
        <w:t>,</w:t>
      </w:r>
      <w:r w:rsidR="0090029A">
        <w:rPr>
          <w:lang w:val="ru-RU"/>
        </w:rPr>
        <w:t xml:space="preserve"> </w:t>
      </w:r>
      <w:r>
        <w:rPr>
          <w:lang w:val="ru-RU"/>
        </w:rPr>
        <w:t xml:space="preserve">в том числе жалоб (претензий); </w:t>
      </w:r>
    </w:p>
    <w:p w14:paraId="7FFEB540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приём информации от Клиента;</w:t>
      </w:r>
    </w:p>
    <w:p w14:paraId="697C65B6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приём платежей за оказанные услуги (относится к отдельным интерактивным сервисам). </w:t>
      </w:r>
    </w:p>
    <w:p w14:paraId="6456F4EB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В Обществе обеспечена работа следующих интерактивных сервисов: </w:t>
      </w:r>
    </w:p>
    <w:p w14:paraId="76FEDA99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официальный сайт (Интернет-приемная, передача показаний); </w:t>
      </w:r>
    </w:p>
    <w:p w14:paraId="2A1509C2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ЛИК; </w:t>
      </w:r>
    </w:p>
    <w:p w14:paraId="042419CB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терминалы; </w:t>
      </w:r>
    </w:p>
    <w:p w14:paraId="77FE2AB4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внешние информационные сервисы в сети Интернет - портал ГИС ЖКХ;</w:t>
      </w:r>
    </w:p>
    <w:p w14:paraId="6CB930CD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аккаунты в социальных сетях;</w:t>
      </w:r>
    </w:p>
    <w:p w14:paraId="17921A97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</w:t>
      </w:r>
      <w:r>
        <w:t>IVR</w:t>
      </w:r>
      <w:r>
        <w:rPr>
          <w:lang w:val="ru-RU"/>
        </w:rPr>
        <w:t>.</w:t>
      </w:r>
    </w:p>
    <w:p w14:paraId="5B12DEE8" w14:textId="3298A0B1" w:rsidR="00C8395A" w:rsidRPr="00595EF7" w:rsidRDefault="00354BD8" w:rsidP="006C268C">
      <w:pPr>
        <w:jc w:val="both"/>
        <w:rPr>
          <w:u w:val="single"/>
          <w:lang w:val="ru-RU"/>
        </w:rPr>
      </w:pPr>
      <w:r w:rsidRPr="0043027F">
        <w:rPr>
          <w:u w:val="single"/>
          <w:lang w:val="ru-RU"/>
        </w:rPr>
        <w:t>2.2.2</w:t>
      </w:r>
      <w:r w:rsidRPr="0043027F">
        <w:rPr>
          <w:u w:val="single"/>
          <w:lang w:val="ru-RU"/>
        </w:rPr>
        <w:tab/>
      </w:r>
      <w:r w:rsidR="00C8395A" w:rsidRPr="0043027F">
        <w:rPr>
          <w:u w:val="single"/>
          <w:lang w:val="ru-RU"/>
        </w:rPr>
        <w:t xml:space="preserve">Дистанционное обслуживание направлено </w:t>
      </w:r>
      <w:proofErr w:type="gramStart"/>
      <w:r w:rsidR="00C8395A" w:rsidRPr="0043027F">
        <w:rPr>
          <w:u w:val="single"/>
          <w:lang w:val="ru-RU"/>
        </w:rPr>
        <w:t>на</w:t>
      </w:r>
      <w:proofErr w:type="gramEnd"/>
      <w:r w:rsidR="00C8395A" w:rsidRPr="0043027F">
        <w:rPr>
          <w:u w:val="single"/>
          <w:lang w:val="ru-RU"/>
        </w:rPr>
        <w:t>:</w:t>
      </w:r>
    </w:p>
    <w:p w14:paraId="7DFE5221" w14:textId="1781F23C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предоставление информационно-консультационного обслуживания по вопросам, связанным с энергоснабжением и дополнительным услугам, которые относятся к компетенции Общества;</w:t>
      </w:r>
    </w:p>
    <w:p w14:paraId="20A1B2C0" w14:textId="350B5CD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оформление заявки и (или) обращения от Клиента по вопросам</w:t>
      </w:r>
      <w:r w:rsidR="007F6987">
        <w:rPr>
          <w:lang w:val="ru-RU"/>
        </w:rPr>
        <w:t>,</w:t>
      </w:r>
      <w:r w:rsidR="007F6987" w:rsidRPr="007F6987">
        <w:rPr>
          <w:lang w:val="ru-RU"/>
        </w:rPr>
        <w:t xml:space="preserve"> о</w:t>
      </w:r>
      <w:r w:rsidR="007F6987">
        <w:rPr>
          <w:lang w:val="ru-RU"/>
        </w:rPr>
        <w:t xml:space="preserve">тносящимся к функциям </w:t>
      </w:r>
      <w:r w:rsidR="00FC4EC8">
        <w:rPr>
          <w:lang w:val="ru-RU"/>
        </w:rPr>
        <w:t>Общества</w:t>
      </w:r>
      <w:r>
        <w:rPr>
          <w:lang w:val="ru-RU"/>
        </w:rPr>
        <w:t>, в том числе жалоб (претензий);</w:t>
      </w:r>
    </w:p>
    <w:p w14:paraId="765345D7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информационный обмен между Обществом и Клиентом.</w:t>
      </w:r>
    </w:p>
    <w:p w14:paraId="73AB3DFE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 Дистанционное обслуживание осуществляется посредством использования:</w:t>
      </w:r>
    </w:p>
    <w:p w14:paraId="0B7620E7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телефонной связи;</w:t>
      </w:r>
    </w:p>
    <w:p w14:paraId="4DD8F97C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почтовой связи;</w:t>
      </w:r>
    </w:p>
    <w:p w14:paraId="17E7F366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электронной почты;</w:t>
      </w:r>
    </w:p>
    <w:p w14:paraId="3871525E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факсимильной связи;</w:t>
      </w:r>
    </w:p>
    <w:p w14:paraId="1A8BE102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Все заочные обращения, поступающие в адрес Общества, регистрируются и обрабатываются.</w:t>
      </w:r>
    </w:p>
    <w:p w14:paraId="0343D57C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Обслуживание по любым каналам коммуникации Общества является для Клиента бесплатным. Для предоставления ответа на любое обращение используется указанный Клиентом канал связи, если законодательством не предусмотрено иное.</w:t>
      </w:r>
    </w:p>
    <w:p w14:paraId="5D0EAB31" w14:textId="3A1B080A" w:rsidR="00C050A0" w:rsidRDefault="00C050A0" w:rsidP="006C268C">
      <w:pPr>
        <w:ind w:firstLine="709"/>
        <w:jc w:val="both"/>
        <w:rPr>
          <w:lang w:val="ru-RU"/>
        </w:rPr>
      </w:pPr>
      <w:r>
        <w:rPr>
          <w:lang w:val="ru-RU"/>
        </w:rPr>
        <w:t>Доступ к заочному обслуживанию предоставляется Обществом 24 часа в сутки семь дней в неделю.</w:t>
      </w:r>
    </w:p>
    <w:p w14:paraId="0A479F1D" w14:textId="77777777" w:rsidR="00A07FBB" w:rsidRDefault="00A07FBB" w:rsidP="006C268C">
      <w:pPr>
        <w:ind w:firstLine="709"/>
        <w:jc w:val="both"/>
        <w:rPr>
          <w:lang w:val="ru-RU"/>
        </w:rPr>
      </w:pPr>
    </w:p>
    <w:p w14:paraId="279D8348" w14:textId="693DE924" w:rsidR="00C8395A" w:rsidRPr="0043027F" w:rsidRDefault="005800E1" w:rsidP="006C268C">
      <w:pPr>
        <w:pStyle w:val="2"/>
        <w:jc w:val="both"/>
        <w:rPr>
          <w:lang w:val="ru-RU"/>
        </w:rPr>
      </w:pPr>
      <w:bookmarkStart w:id="9" w:name="_Toc132109519"/>
      <w:r w:rsidRPr="0043027F">
        <w:rPr>
          <w:lang w:val="ru-RU"/>
        </w:rPr>
        <w:t>2.</w:t>
      </w:r>
      <w:r w:rsidR="00F10288">
        <w:rPr>
          <w:lang w:val="ru-RU"/>
        </w:rPr>
        <w:t>3</w:t>
      </w:r>
      <w:r w:rsidR="00755D3E" w:rsidRPr="0043027F">
        <w:rPr>
          <w:lang w:val="ru-RU"/>
        </w:rPr>
        <w:t>.</w:t>
      </w:r>
      <w:r w:rsidRPr="0043027F">
        <w:rPr>
          <w:lang w:val="ru-RU"/>
        </w:rPr>
        <w:t xml:space="preserve"> </w:t>
      </w:r>
      <w:r w:rsidR="00C8395A" w:rsidRPr="0043027F">
        <w:rPr>
          <w:lang w:val="ru-RU"/>
        </w:rPr>
        <w:t xml:space="preserve">Организация и принципы работы </w:t>
      </w:r>
      <w:proofErr w:type="spellStart"/>
      <w:r w:rsidR="00C8395A" w:rsidRPr="0043027F">
        <w:rPr>
          <w:lang w:val="ru-RU"/>
        </w:rPr>
        <w:t>Call</w:t>
      </w:r>
      <w:proofErr w:type="spellEnd"/>
      <w:r w:rsidR="00C8395A" w:rsidRPr="0043027F">
        <w:rPr>
          <w:lang w:val="ru-RU"/>
        </w:rPr>
        <w:t>-центра</w:t>
      </w:r>
      <w:bookmarkEnd w:id="9"/>
    </w:p>
    <w:p w14:paraId="1344BE01" w14:textId="54DED1F2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Для организации заочного обслуживания в Обществе действует </w:t>
      </w:r>
      <w:r>
        <w:t>Call</w:t>
      </w:r>
      <w:r>
        <w:rPr>
          <w:lang w:val="ru-RU"/>
        </w:rPr>
        <w:t xml:space="preserve"> – центр (горячая линия), который представляет собой круглосуточную единую централизованную справочную службу, обратившись в которую Клиент может получить </w:t>
      </w:r>
      <w:r w:rsidR="00727592" w:rsidRPr="00727592">
        <w:rPr>
          <w:lang w:val="ru-RU"/>
        </w:rPr>
        <w:t>справочную информацию по договорам энергоснабжения (купли-продажи)</w:t>
      </w:r>
      <w:r w:rsidR="00727592">
        <w:rPr>
          <w:lang w:val="ru-RU"/>
        </w:rPr>
        <w:t xml:space="preserve"> и</w:t>
      </w:r>
      <w:r>
        <w:rPr>
          <w:lang w:val="ru-RU"/>
        </w:rPr>
        <w:t xml:space="preserve"> по услугам посредством телефонной связи, а также передать </w:t>
      </w:r>
      <w:r w:rsidR="00727592" w:rsidRPr="00727592">
        <w:rPr>
          <w:lang w:val="ru-RU"/>
        </w:rPr>
        <w:t>показания приборов учета</w:t>
      </w:r>
      <w:r>
        <w:rPr>
          <w:lang w:val="ru-RU"/>
        </w:rPr>
        <w:t>.</w:t>
      </w:r>
    </w:p>
    <w:p w14:paraId="4F39F844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При обращении Клиента посредством телефонной связи, он получает ответ на свой вопрос в момент разговора. </w:t>
      </w:r>
      <w:proofErr w:type="gramStart"/>
      <w:r>
        <w:rPr>
          <w:lang w:val="ru-RU"/>
        </w:rPr>
        <w:t>В случае если специалист, ответивший на телефонный звонок Клиента, не может дать полный ответ в момент разговора или подготовка информации для Клиента требует некоторого времени (более 3 минут), Клиенту сообщается об этом и указывается дата и время, когда можно перезвонить для получения точной и полной информации, также звонок может быть переведен на телефон специалиста, в компетенции которого находится решение вопроса</w:t>
      </w:r>
      <w:proofErr w:type="gramEnd"/>
      <w:r>
        <w:rPr>
          <w:lang w:val="ru-RU"/>
        </w:rPr>
        <w:t xml:space="preserve"> обратившегося Клиента. С согласия Клиента специалист Общества может самостоятельно перезвонить ему для сообщения более точной и полной информации. </w:t>
      </w:r>
    </w:p>
    <w:p w14:paraId="7DF6229D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При обращении Клиента посредством телефонной связи за получением информации о состоянии расчетов и иной информации, специалист просит представиться, назвать номер лицевого счета и адрес (для бытовых потребителей), номер договора и наименование юридического лица (для прочих потребителей). В случае если Клиент </w:t>
      </w:r>
      <w:r>
        <w:rPr>
          <w:lang w:val="ru-RU"/>
        </w:rPr>
        <w:lastRenderedPageBreak/>
        <w:t>отказывается выполнить вышеуказанные требования, специалист Общества имеет право отказать Клиенту в предоставлении запрашиваемой информации.</w:t>
      </w:r>
    </w:p>
    <w:p w14:paraId="669AE009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В случае если обращение Клиента содержит нецензурную речь, оскорбления или угрозы в адрес специалиста или Общества, специалист имеет право прекратить разговор, прервав телефонный контакт.</w:t>
      </w:r>
    </w:p>
    <w:p w14:paraId="1ADC3710" w14:textId="37151D5E" w:rsidR="00C8395A" w:rsidRPr="00395FFA" w:rsidRDefault="00395FFA" w:rsidP="006C268C">
      <w:pPr>
        <w:pStyle w:val="2"/>
        <w:jc w:val="both"/>
        <w:rPr>
          <w:lang w:val="ru-RU"/>
        </w:rPr>
      </w:pPr>
      <w:bookmarkStart w:id="10" w:name="_Toc132109520"/>
      <w:r w:rsidRPr="0043027F">
        <w:rPr>
          <w:lang w:val="ru-RU"/>
        </w:rPr>
        <w:t>2.4</w:t>
      </w:r>
      <w:r w:rsidR="00755D3E" w:rsidRPr="0043027F">
        <w:rPr>
          <w:lang w:val="ru-RU"/>
        </w:rPr>
        <w:t>.</w:t>
      </w:r>
      <w:r w:rsidR="005800E1" w:rsidRPr="0043027F">
        <w:rPr>
          <w:lang w:val="ru-RU"/>
        </w:rPr>
        <w:t xml:space="preserve"> </w:t>
      </w:r>
      <w:r w:rsidR="00C8395A" w:rsidRPr="0043027F">
        <w:rPr>
          <w:lang w:val="ru-RU"/>
        </w:rPr>
        <w:t>Организация и принципы работы с письменными обращениями</w:t>
      </w:r>
      <w:bookmarkEnd w:id="10"/>
    </w:p>
    <w:p w14:paraId="0D3923A7" w14:textId="40148355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Данный канал коммуникации используется для направления документации, связанной с обслуживанием </w:t>
      </w:r>
      <w:r w:rsidR="00F10288">
        <w:rPr>
          <w:lang w:val="ru-RU"/>
        </w:rPr>
        <w:t>Клиентов</w:t>
      </w:r>
      <w:r>
        <w:rPr>
          <w:lang w:val="ru-RU"/>
        </w:rPr>
        <w:t>, посредством электронной почты/</w:t>
      </w:r>
      <w:proofErr w:type="gramStart"/>
      <w:r>
        <w:rPr>
          <w:lang w:val="ru-RU"/>
        </w:rPr>
        <w:t>факса</w:t>
      </w:r>
      <w:proofErr w:type="gramEnd"/>
      <w:r>
        <w:rPr>
          <w:lang w:val="ru-RU"/>
        </w:rPr>
        <w:t xml:space="preserve"> а также в случаях, когда Клиент направляет обращение по почте.</w:t>
      </w:r>
    </w:p>
    <w:p w14:paraId="053EAA9E" w14:textId="67452E3F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Действия по рассмотрению обращения Клиента не предпринимаются, </w:t>
      </w:r>
      <w:r w:rsidRPr="0055231B">
        <w:rPr>
          <w:b/>
          <w:lang w:val="ru-RU"/>
        </w:rPr>
        <w:t>с уведомлением об этом Клиента</w:t>
      </w:r>
      <w:r>
        <w:rPr>
          <w:lang w:val="ru-RU"/>
        </w:rPr>
        <w:t xml:space="preserve">, в </w:t>
      </w:r>
      <w:proofErr w:type="gramStart"/>
      <w:r>
        <w:rPr>
          <w:lang w:val="ru-RU"/>
        </w:rPr>
        <w:t>случаях</w:t>
      </w:r>
      <w:proofErr w:type="gramEnd"/>
      <w:r w:rsidR="006C268C">
        <w:rPr>
          <w:lang w:val="ru-RU"/>
        </w:rPr>
        <w:t xml:space="preserve"> </w:t>
      </w:r>
      <w:r w:rsidRPr="00FF6CA6">
        <w:rPr>
          <w:lang w:val="ru-RU"/>
        </w:rPr>
        <w:t>если текст письменного обращения не поддается проч</w:t>
      </w:r>
      <w:r w:rsidR="006C268C">
        <w:rPr>
          <w:lang w:val="ru-RU"/>
        </w:rPr>
        <w:t>тению.</w:t>
      </w:r>
    </w:p>
    <w:p w14:paraId="4B7C098E" w14:textId="1E9EBEE1" w:rsidR="006C268C" w:rsidRPr="006C268C" w:rsidRDefault="006C268C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Общество </w:t>
      </w:r>
      <w:r w:rsidRPr="006C268C">
        <w:rPr>
          <w:lang w:val="ru-RU"/>
        </w:rPr>
        <w:t xml:space="preserve">вправе не предоставлять ответ </w:t>
      </w:r>
      <w:proofErr w:type="gramStart"/>
      <w:r w:rsidRPr="006C268C">
        <w:rPr>
          <w:lang w:val="ru-RU"/>
        </w:rPr>
        <w:t xml:space="preserve">по существу запроса в обращении с обязательным уведомлением об этом </w:t>
      </w:r>
      <w:r>
        <w:rPr>
          <w:lang w:val="ru-RU"/>
        </w:rPr>
        <w:t>Клиента</w:t>
      </w:r>
      <w:r w:rsidRPr="006C268C">
        <w:rPr>
          <w:lang w:val="ru-RU"/>
        </w:rPr>
        <w:t xml:space="preserve"> в случаях</w:t>
      </w:r>
      <w:proofErr w:type="gramEnd"/>
      <w:r w:rsidRPr="006C268C">
        <w:rPr>
          <w:lang w:val="ru-RU"/>
        </w:rPr>
        <w:t>:…</w:t>
      </w:r>
    </w:p>
    <w:p w14:paraId="50241BC1" w14:textId="57F6704E" w:rsidR="00C8395A" w:rsidRPr="00FF6CA6" w:rsidRDefault="00C8395A" w:rsidP="006B434D">
      <w:pPr>
        <w:pStyle w:val="aa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 xml:space="preserve">если в письменном обращении Клиента содержится вопрос, на который </w:t>
      </w:r>
      <w:r w:rsidR="00DC1B93" w:rsidRPr="00FF6CA6">
        <w:rPr>
          <w:lang w:val="ru-RU"/>
        </w:rPr>
        <w:t xml:space="preserve">Клиенту </w:t>
      </w:r>
      <w:r w:rsidRPr="00FF6CA6">
        <w:rPr>
          <w:lang w:val="ru-RU"/>
        </w:rPr>
        <w:t>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1449A956" w14:textId="2C847588" w:rsidR="00C8395A" w:rsidRPr="00FF6CA6" w:rsidRDefault="00C8395A" w:rsidP="006B434D">
      <w:pPr>
        <w:pStyle w:val="aa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>если ответ по существу поставленного в обращении вопроса не может быть дан без разглашения сведений, составляющих коммерческую тайну, а также персональные данные;</w:t>
      </w:r>
    </w:p>
    <w:p w14:paraId="58489DCD" w14:textId="04B29924" w:rsidR="0055231B" w:rsidRPr="00FF6CA6" w:rsidRDefault="0055231B" w:rsidP="006C268C">
      <w:pPr>
        <w:pStyle w:val="aa"/>
        <w:ind w:left="709"/>
        <w:jc w:val="both"/>
        <w:rPr>
          <w:lang w:val="ru-RU"/>
        </w:rPr>
      </w:pPr>
      <w:r w:rsidRPr="00FF6CA6">
        <w:rPr>
          <w:lang w:val="ru-RU"/>
        </w:rPr>
        <w:t xml:space="preserve">Действия по рассмотрению обращения Клиента не предпринимаются в случаях: </w:t>
      </w:r>
    </w:p>
    <w:p w14:paraId="1B55D0D6" w14:textId="6E7F4C3A" w:rsidR="0055231B" w:rsidRPr="00FF6CA6" w:rsidRDefault="0055231B" w:rsidP="006B434D">
      <w:pPr>
        <w:pStyle w:val="aa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>если письменное обращение содержит нецензурные либо оскорбительные выражения, угрозы в адрес специалиста или Общества;</w:t>
      </w:r>
    </w:p>
    <w:p w14:paraId="5D381A2F" w14:textId="1B9DC48F" w:rsidR="0055231B" w:rsidRPr="00FF6CA6" w:rsidRDefault="0055231B" w:rsidP="006B434D">
      <w:pPr>
        <w:pStyle w:val="aa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>если письменное обращение содержит призывы к межнациональной и религиозной розни;</w:t>
      </w:r>
    </w:p>
    <w:p w14:paraId="3D232A6F" w14:textId="105FA69B" w:rsidR="0055231B" w:rsidRPr="00FF6CA6" w:rsidRDefault="0055231B" w:rsidP="006B434D">
      <w:pPr>
        <w:pStyle w:val="aa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>если письменное обращение содержит призывы к противоправным действиям;</w:t>
      </w:r>
    </w:p>
    <w:p w14:paraId="68F20322" w14:textId="28685BD7" w:rsidR="00C8395A" w:rsidRPr="00FF6CA6" w:rsidRDefault="00C8395A" w:rsidP="006B434D">
      <w:pPr>
        <w:pStyle w:val="aa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>если в письменном обращении не указаны контактные данные.</w:t>
      </w:r>
    </w:p>
    <w:p w14:paraId="6F36A8FB" w14:textId="5B051BB6" w:rsidR="007F6987" w:rsidRDefault="007F6987" w:rsidP="006C268C">
      <w:pPr>
        <w:ind w:firstLine="709"/>
        <w:jc w:val="both"/>
        <w:rPr>
          <w:lang w:val="ru-RU"/>
        </w:rPr>
      </w:pPr>
      <w:r w:rsidRPr="007F6987">
        <w:rPr>
          <w:lang w:val="ru-RU"/>
        </w:rPr>
        <w:t xml:space="preserve">Обработка обращения, полученного по </w:t>
      </w:r>
      <w:r>
        <w:rPr>
          <w:lang w:val="ru-RU"/>
        </w:rPr>
        <w:t>почте/электронной почте/факсу, осуществляется следующим образом:</w:t>
      </w:r>
    </w:p>
    <w:p w14:paraId="1EFDA670" w14:textId="7D192609" w:rsidR="007F6987" w:rsidRDefault="001A36AF" w:rsidP="006C268C">
      <w:pPr>
        <w:ind w:firstLine="709"/>
        <w:jc w:val="both"/>
        <w:rPr>
          <w:lang w:val="ru-RU"/>
        </w:rPr>
      </w:pPr>
      <w:r>
        <w:rPr>
          <w:lang w:val="ru-RU"/>
        </w:rPr>
        <w:t>- регистрация, классификация обращений и передача обращения специалисту</w:t>
      </w:r>
      <w:r w:rsidRPr="001A36AF">
        <w:rPr>
          <w:lang w:val="ru-RU"/>
        </w:rPr>
        <w:t xml:space="preserve"> </w:t>
      </w:r>
      <w:r>
        <w:rPr>
          <w:lang w:val="ru-RU"/>
        </w:rPr>
        <w:t>- не более 1 рабочего дня,</w:t>
      </w:r>
    </w:p>
    <w:p w14:paraId="50943492" w14:textId="6E593EFE" w:rsidR="001A36AF" w:rsidRDefault="001A36AF" w:rsidP="006C268C">
      <w:pPr>
        <w:ind w:firstLine="709"/>
        <w:jc w:val="both"/>
        <w:rPr>
          <w:lang w:val="ru-RU"/>
        </w:rPr>
      </w:pPr>
      <w:r>
        <w:rPr>
          <w:lang w:val="ru-RU"/>
        </w:rPr>
        <w:t>- рассмотрение обращения и оформление ответа, если иной срок не установлен действующим законодательством и (или) не требуется получение информации от третьих лиц - не более 30 дней</w:t>
      </w:r>
    </w:p>
    <w:p w14:paraId="372E31F6" w14:textId="0B16E73D" w:rsidR="00C8395A" w:rsidRPr="0043027F" w:rsidRDefault="00395FFA" w:rsidP="006C268C">
      <w:pPr>
        <w:pStyle w:val="2"/>
        <w:jc w:val="both"/>
        <w:rPr>
          <w:bCs w:val="0"/>
          <w:lang w:val="ru-RU"/>
        </w:rPr>
      </w:pPr>
      <w:bookmarkStart w:id="11" w:name="_Toc132109521"/>
      <w:r w:rsidRPr="0043027F">
        <w:rPr>
          <w:lang w:val="ru-RU"/>
        </w:rPr>
        <w:t>2.5</w:t>
      </w:r>
      <w:r w:rsidR="00755D3E" w:rsidRPr="0043027F">
        <w:rPr>
          <w:lang w:val="ru-RU"/>
        </w:rPr>
        <w:t>.</w:t>
      </w:r>
      <w:r w:rsidR="005800E1" w:rsidRPr="0043027F">
        <w:rPr>
          <w:lang w:val="ru-RU"/>
        </w:rPr>
        <w:t xml:space="preserve"> </w:t>
      </w:r>
      <w:r w:rsidR="00C8395A" w:rsidRPr="0043027F">
        <w:rPr>
          <w:lang w:val="ru-RU"/>
        </w:rPr>
        <w:t>Официальный сайт</w:t>
      </w:r>
      <w:bookmarkEnd w:id="11"/>
    </w:p>
    <w:p w14:paraId="44EA79B0" w14:textId="77777777" w:rsidR="00560B92" w:rsidRPr="00755D3E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</w:t>
      </w:r>
      <w:r w:rsidR="00560B92">
        <w:rPr>
          <w:lang w:val="ru-RU"/>
        </w:rPr>
        <w:t xml:space="preserve">главной странице </w:t>
      </w:r>
      <w:r>
        <w:rPr>
          <w:lang w:val="ru-RU"/>
        </w:rPr>
        <w:t xml:space="preserve">официального сайта Общества </w:t>
      </w:r>
      <w:hyperlink r:id="rId12" w:history="1">
        <w:r>
          <w:rPr>
            <w:rStyle w:val="af5"/>
            <w:lang w:val="ru-RU"/>
          </w:rPr>
          <w:t>www.eens.ru</w:t>
        </w:r>
      </w:hyperlink>
      <w:r w:rsidRPr="00116D80">
        <w:rPr>
          <w:lang w:val="ru-RU"/>
        </w:rPr>
        <w:t xml:space="preserve"> </w:t>
      </w:r>
      <w:r w:rsidR="00560B92" w:rsidRPr="00116D80">
        <w:rPr>
          <w:lang w:val="ru-RU"/>
        </w:rPr>
        <w:t xml:space="preserve">можно воспользоваться </w:t>
      </w:r>
      <w:r w:rsidRPr="00F06337">
        <w:rPr>
          <w:lang w:val="ru-RU"/>
        </w:rPr>
        <w:t>интерактивн</w:t>
      </w:r>
      <w:r w:rsidR="00560B92" w:rsidRPr="00755D3E">
        <w:rPr>
          <w:lang w:val="ru-RU"/>
        </w:rPr>
        <w:t>ыми сервисами:</w:t>
      </w:r>
      <w:r w:rsidRPr="00755D3E">
        <w:rPr>
          <w:lang w:val="ru-RU"/>
        </w:rPr>
        <w:t xml:space="preserve"> </w:t>
      </w:r>
    </w:p>
    <w:p w14:paraId="4ADB081E" w14:textId="0619BF17" w:rsidR="00560B92" w:rsidRPr="00FF6CA6" w:rsidRDefault="00560B92" w:rsidP="006B434D">
      <w:pPr>
        <w:pStyle w:val="aa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>«Передать показания»;</w:t>
      </w:r>
    </w:p>
    <w:p w14:paraId="7CABD145" w14:textId="06E80A1D" w:rsidR="00E51540" w:rsidRPr="00FF6CA6" w:rsidRDefault="00024012" w:rsidP="006B434D">
      <w:pPr>
        <w:pStyle w:val="aa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>«Электронная запись»;</w:t>
      </w:r>
    </w:p>
    <w:p w14:paraId="59FC1435" w14:textId="640416D0" w:rsidR="00C8395A" w:rsidRPr="00FF6CA6" w:rsidRDefault="00E51540" w:rsidP="006B434D">
      <w:pPr>
        <w:pStyle w:val="aa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>Информация для</w:t>
      </w:r>
      <w:r w:rsidR="00C8395A" w:rsidRPr="00FF6CA6">
        <w:rPr>
          <w:lang w:val="ru-RU"/>
        </w:rPr>
        <w:t xml:space="preserve"> Клиентов </w:t>
      </w:r>
      <w:r w:rsidRPr="00FF6CA6">
        <w:rPr>
          <w:lang w:val="ru-RU"/>
        </w:rPr>
        <w:t xml:space="preserve">содержится </w:t>
      </w:r>
      <w:r w:rsidR="00C8395A" w:rsidRPr="00FF6CA6">
        <w:rPr>
          <w:lang w:val="ru-RU"/>
        </w:rPr>
        <w:t>в следующих разделах:</w:t>
      </w:r>
    </w:p>
    <w:p w14:paraId="36A02B32" w14:textId="77777777" w:rsidR="00C8395A" w:rsidRPr="00FF6CA6" w:rsidRDefault="00C8395A" w:rsidP="006B434D">
      <w:pPr>
        <w:pStyle w:val="aa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>«Общая информация для Клиентов»;</w:t>
      </w:r>
    </w:p>
    <w:p w14:paraId="39A5E3E6" w14:textId="77777777" w:rsidR="00C8395A" w:rsidRPr="00FF6CA6" w:rsidRDefault="00C8395A" w:rsidP="006B434D">
      <w:pPr>
        <w:pStyle w:val="aa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 xml:space="preserve">«Физическим лицам»; </w:t>
      </w:r>
    </w:p>
    <w:p w14:paraId="2C24B404" w14:textId="77777777" w:rsidR="00C8395A" w:rsidRPr="00FF6CA6" w:rsidRDefault="00C8395A" w:rsidP="006B434D">
      <w:pPr>
        <w:pStyle w:val="aa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 xml:space="preserve">«Юридическим лицам»; </w:t>
      </w:r>
    </w:p>
    <w:p w14:paraId="171ABF8B" w14:textId="77777777" w:rsidR="00C8395A" w:rsidRPr="00FF6CA6" w:rsidRDefault="00C8395A" w:rsidP="006B434D">
      <w:pPr>
        <w:pStyle w:val="aa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 xml:space="preserve">«Личный кабинет»; </w:t>
      </w:r>
    </w:p>
    <w:p w14:paraId="7832F2E9" w14:textId="77777777" w:rsidR="00C8395A" w:rsidRPr="00FF6CA6" w:rsidRDefault="00C8395A" w:rsidP="006B434D">
      <w:pPr>
        <w:pStyle w:val="aa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FF6CA6">
        <w:rPr>
          <w:lang w:val="ru-RU"/>
        </w:rPr>
        <w:t xml:space="preserve">«Интернет – приемная». </w:t>
      </w:r>
    </w:p>
    <w:p w14:paraId="559DD66B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Разделы включают следующие рубрики:</w:t>
      </w:r>
    </w:p>
    <w:p w14:paraId="49FB0C69" w14:textId="684CB082" w:rsidR="0055231B" w:rsidRPr="00FF6CA6" w:rsidRDefault="00C8395A" w:rsidP="006B434D">
      <w:pPr>
        <w:pStyle w:val="aa"/>
        <w:numPr>
          <w:ilvl w:val="0"/>
          <w:numId w:val="5"/>
        </w:numPr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Раздел «Общая информация для клиентов»: </w:t>
      </w:r>
    </w:p>
    <w:p w14:paraId="154EFADA" w14:textId="77777777" w:rsidR="0055231B" w:rsidRPr="00FF6CA6" w:rsidRDefault="00C8395A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t xml:space="preserve">Передача показаний; </w:t>
      </w:r>
    </w:p>
    <w:p w14:paraId="4563B114" w14:textId="77777777" w:rsidR="0055231B" w:rsidRPr="00FF6CA6" w:rsidRDefault="00C8395A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t xml:space="preserve">Способы оплаты; </w:t>
      </w:r>
    </w:p>
    <w:p w14:paraId="395132A9" w14:textId="77777777" w:rsidR="0055231B" w:rsidRPr="00FF6CA6" w:rsidRDefault="00C8395A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t>Личный интернет – кабинет;</w:t>
      </w:r>
    </w:p>
    <w:p w14:paraId="0AD4F0B2" w14:textId="77777777" w:rsidR="0055231B" w:rsidRPr="00FF6CA6" w:rsidRDefault="0055231B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t>Интернет – приемная;</w:t>
      </w:r>
    </w:p>
    <w:p w14:paraId="05C5B2D5" w14:textId="77777777" w:rsidR="0055231B" w:rsidRPr="00FF6CA6" w:rsidRDefault="00C8395A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t>Порядок зам</w:t>
      </w:r>
      <w:r w:rsidR="0055231B" w:rsidRPr="00FF6CA6">
        <w:rPr>
          <w:lang w:val="ru-RU"/>
        </w:rPr>
        <w:t>ены (установки) приборов учета;</w:t>
      </w:r>
    </w:p>
    <w:p w14:paraId="30E373C0" w14:textId="77777777" w:rsidR="0055231B" w:rsidRPr="00FF6CA6" w:rsidRDefault="0055231B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lastRenderedPageBreak/>
        <w:t>Установка приборов учета;</w:t>
      </w:r>
    </w:p>
    <w:p w14:paraId="67A3EED5" w14:textId="77777777" w:rsidR="0055231B" w:rsidRPr="00FF6CA6" w:rsidRDefault="00C8395A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t>План</w:t>
      </w:r>
      <w:r w:rsidR="0055231B" w:rsidRPr="00FF6CA6">
        <w:rPr>
          <w:lang w:val="ru-RU"/>
        </w:rPr>
        <w:t>овые отключения электроэнергии;</w:t>
      </w:r>
    </w:p>
    <w:p w14:paraId="00C98D19" w14:textId="77777777" w:rsidR="0055231B" w:rsidRPr="00FF6CA6" w:rsidRDefault="0055231B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t>Качество энергоснабжения;</w:t>
      </w:r>
    </w:p>
    <w:p w14:paraId="5C43A361" w14:textId="77777777" w:rsidR="0055231B" w:rsidRPr="00FF6CA6" w:rsidRDefault="00C8395A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t>С</w:t>
      </w:r>
      <w:r w:rsidR="0055231B" w:rsidRPr="00FF6CA6">
        <w:rPr>
          <w:lang w:val="ru-RU"/>
        </w:rPr>
        <w:t>тандарты обслуживания Клиентов;</w:t>
      </w:r>
    </w:p>
    <w:p w14:paraId="071CB23C" w14:textId="77777777" w:rsidR="0055231B" w:rsidRPr="00FF6CA6" w:rsidRDefault="0055231B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t>Энергосбережение;</w:t>
      </w:r>
    </w:p>
    <w:p w14:paraId="408A5691" w14:textId="77777777" w:rsidR="0055231B" w:rsidRPr="00FF6CA6" w:rsidRDefault="00C8395A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t xml:space="preserve">Региональный портал по </w:t>
      </w:r>
      <w:r w:rsidR="0055231B" w:rsidRPr="00FF6CA6">
        <w:rPr>
          <w:lang w:val="ru-RU"/>
        </w:rPr>
        <w:t>технологическому присоединению;</w:t>
      </w:r>
    </w:p>
    <w:p w14:paraId="2337B7CA" w14:textId="1627D2D1" w:rsidR="00C8395A" w:rsidRPr="00FF6CA6" w:rsidRDefault="00C8395A" w:rsidP="006B434D">
      <w:pPr>
        <w:pStyle w:val="aa"/>
        <w:numPr>
          <w:ilvl w:val="0"/>
          <w:numId w:val="6"/>
        </w:numPr>
        <w:jc w:val="both"/>
        <w:rPr>
          <w:lang w:val="ru-RU"/>
        </w:rPr>
      </w:pPr>
      <w:r w:rsidRPr="00FF6CA6">
        <w:rPr>
          <w:lang w:val="ru-RU"/>
        </w:rPr>
        <w:t>Просмотр информации по номеру лицевого счета.</w:t>
      </w:r>
    </w:p>
    <w:p w14:paraId="2BA8D7C1" w14:textId="645E8661" w:rsidR="008D5A23" w:rsidRPr="00FF6CA6" w:rsidRDefault="00C8395A" w:rsidP="006B434D">
      <w:pPr>
        <w:pStyle w:val="aa"/>
        <w:numPr>
          <w:ilvl w:val="0"/>
          <w:numId w:val="8"/>
        </w:numPr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Раздел «Физическим лицам»: </w:t>
      </w:r>
    </w:p>
    <w:p w14:paraId="040D20A3" w14:textId="77777777" w:rsidR="008D5A23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FF6CA6">
        <w:rPr>
          <w:lang w:val="ru-RU"/>
        </w:rPr>
        <w:t xml:space="preserve">Контакты; </w:t>
      </w:r>
    </w:p>
    <w:p w14:paraId="36F95301" w14:textId="77777777" w:rsidR="008D5A23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FF6CA6">
        <w:rPr>
          <w:lang w:val="ru-RU"/>
        </w:rPr>
        <w:t xml:space="preserve">Цены/Тарифы; </w:t>
      </w:r>
    </w:p>
    <w:p w14:paraId="029DCCAF" w14:textId="77777777" w:rsidR="008D5A23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proofErr w:type="spellStart"/>
      <w:r w:rsidRPr="00FF6CA6">
        <w:rPr>
          <w:lang w:val="ru-RU"/>
        </w:rPr>
        <w:t>Online</w:t>
      </w:r>
      <w:proofErr w:type="spellEnd"/>
      <w:r w:rsidRPr="00FF6CA6">
        <w:rPr>
          <w:lang w:val="ru-RU"/>
        </w:rPr>
        <w:t xml:space="preserve">-калькулятор; </w:t>
      </w:r>
    </w:p>
    <w:p w14:paraId="7FD6B56C" w14:textId="77777777" w:rsidR="008D5A23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FF6CA6">
        <w:rPr>
          <w:lang w:val="ru-RU"/>
        </w:rPr>
        <w:t xml:space="preserve">Как заключить договор; </w:t>
      </w:r>
    </w:p>
    <w:p w14:paraId="3579E65F" w14:textId="77777777" w:rsidR="008D5A23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FF6CA6">
        <w:rPr>
          <w:lang w:val="ru-RU"/>
        </w:rPr>
        <w:t xml:space="preserve">Нормативы; </w:t>
      </w:r>
    </w:p>
    <w:p w14:paraId="0B210BC1" w14:textId="77777777" w:rsidR="008D5A23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FF6CA6">
        <w:rPr>
          <w:lang w:val="ru-RU"/>
        </w:rPr>
        <w:t xml:space="preserve">Передача показаний; </w:t>
      </w:r>
    </w:p>
    <w:p w14:paraId="0003807A" w14:textId="77777777" w:rsidR="008D5A23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FF6CA6">
        <w:rPr>
          <w:lang w:val="ru-RU"/>
        </w:rPr>
        <w:t xml:space="preserve">Личный интернет-кабинет; </w:t>
      </w:r>
    </w:p>
    <w:p w14:paraId="26F99244" w14:textId="77777777" w:rsidR="008D5A23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FF6CA6">
        <w:rPr>
          <w:lang w:val="ru-RU"/>
        </w:rPr>
        <w:t xml:space="preserve">Льготы; </w:t>
      </w:r>
    </w:p>
    <w:p w14:paraId="26429F89" w14:textId="77777777" w:rsidR="008D5A23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FF6CA6">
        <w:rPr>
          <w:lang w:val="ru-RU"/>
        </w:rPr>
        <w:t xml:space="preserve">Отключение должников; </w:t>
      </w:r>
    </w:p>
    <w:p w14:paraId="450EA9D6" w14:textId="77777777" w:rsidR="008D5A23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FF6CA6">
        <w:rPr>
          <w:lang w:val="ru-RU"/>
        </w:rPr>
        <w:t xml:space="preserve">Учет электроэнергии; </w:t>
      </w:r>
    </w:p>
    <w:p w14:paraId="46FA5D2C" w14:textId="77777777" w:rsidR="008D5A23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FF6CA6">
        <w:rPr>
          <w:lang w:val="ru-RU"/>
        </w:rPr>
        <w:t xml:space="preserve">Прямые договоры в МКД; </w:t>
      </w:r>
    </w:p>
    <w:p w14:paraId="2B928FF5" w14:textId="0DD53F19" w:rsidR="00C8395A" w:rsidRPr="00FF6CA6" w:rsidRDefault="00C8395A" w:rsidP="006B434D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FF6CA6">
        <w:rPr>
          <w:lang w:val="ru-RU"/>
        </w:rPr>
        <w:t>Заявка на установку/замену приборов учета.</w:t>
      </w:r>
    </w:p>
    <w:p w14:paraId="48E25AF4" w14:textId="1C968498" w:rsidR="008D5A23" w:rsidRPr="00FF6CA6" w:rsidRDefault="00C8395A" w:rsidP="006B434D">
      <w:pPr>
        <w:pStyle w:val="aa"/>
        <w:numPr>
          <w:ilvl w:val="0"/>
          <w:numId w:val="10"/>
        </w:numPr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Раздел «Юридическим лицам»: </w:t>
      </w:r>
    </w:p>
    <w:p w14:paraId="4D331547" w14:textId="77777777" w:rsidR="008D5A23" w:rsidRPr="00FF6CA6" w:rsidRDefault="00C8395A" w:rsidP="006B434D">
      <w:pPr>
        <w:pStyle w:val="aa"/>
        <w:numPr>
          <w:ilvl w:val="0"/>
          <w:numId w:val="11"/>
        </w:numPr>
        <w:jc w:val="both"/>
        <w:rPr>
          <w:lang w:val="ru-RU"/>
        </w:rPr>
      </w:pPr>
      <w:r w:rsidRPr="00FF6CA6">
        <w:rPr>
          <w:lang w:val="ru-RU"/>
        </w:rPr>
        <w:t xml:space="preserve">Контакты; </w:t>
      </w:r>
    </w:p>
    <w:p w14:paraId="70254402" w14:textId="77777777" w:rsidR="008D5A23" w:rsidRPr="00FF6CA6" w:rsidRDefault="00C8395A" w:rsidP="006B434D">
      <w:pPr>
        <w:pStyle w:val="aa"/>
        <w:numPr>
          <w:ilvl w:val="0"/>
          <w:numId w:val="11"/>
        </w:numPr>
        <w:jc w:val="both"/>
        <w:rPr>
          <w:lang w:val="ru-RU"/>
        </w:rPr>
      </w:pPr>
      <w:r w:rsidRPr="00FF6CA6">
        <w:rPr>
          <w:lang w:val="ru-RU"/>
        </w:rPr>
        <w:t xml:space="preserve">Цены/Тарифы; </w:t>
      </w:r>
    </w:p>
    <w:p w14:paraId="34929E7B" w14:textId="77777777" w:rsidR="008D5A23" w:rsidRPr="00FF6CA6" w:rsidRDefault="00C8395A" w:rsidP="006B434D">
      <w:pPr>
        <w:pStyle w:val="aa"/>
        <w:numPr>
          <w:ilvl w:val="0"/>
          <w:numId w:val="11"/>
        </w:numPr>
        <w:jc w:val="both"/>
        <w:rPr>
          <w:lang w:val="ru-RU"/>
        </w:rPr>
      </w:pPr>
      <w:r w:rsidRPr="00FF6CA6">
        <w:rPr>
          <w:lang w:val="ru-RU"/>
        </w:rPr>
        <w:t xml:space="preserve">Неценовые параметры расчета; </w:t>
      </w:r>
    </w:p>
    <w:p w14:paraId="02F7B096" w14:textId="77777777" w:rsidR="008D5A23" w:rsidRPr="00FF6CA6" w:rsidRDefault="00C8395A" w:rsidP="006B434D">
      <w:pPr>
        <w:pStyle w:val="aa"/>
        <w:numPr>
          <w:ilvl w:val="0"/>
          <w:numId w:val="11"/>
        </w:numPr>
        <w:jc w:val="both"/>
        <w:rPr>
          <w:lang w:val="ru-RU"/>
        </w:rPr>
      </w:pPr>
      <w:r w:rsidRPr="00FF6CA6">
        <w:rPr>
          <w:lang w:val="ru-RU"/>
        </w:rPr>
        <w:t xml:space="preserve">Как заключить договор; </w:t>
      </w:r>
    </w:p>
    <w:p w14:paraId="324CB68B" w14:textId="77777777" w:rsidR="008D5A23" w:rsidRPr="00FF6CA6" w:rsidRDefault="00C8395A" w:rsidP="006B434D">
      <w:pPr>
        <w:pStyle w:val="aa"/>
        <w:numPr>
          <w:ilvl w:val="0"/>
          <w:numId w:val="11"/>
        </w:numPr>
        <w:jc w:val="both"/>
        <w:rPr>
          <w:lang w:val="ru-RU"/>
        </w:rPr>
      </w:pPr>
      <w:r w:rsidRPr="00FF6CA6">
        <w:rPr>
          <w:lang w:val="ru-RU"/>
        </w:rPr>
        <w:t xml:space="preserve">Личный интернет-кабинет; </w:t>
      </w:r>
    </w:p>
    <w:p w14:paraId="5F755FEA" w14:textId="77777777" w:rsidR="008D5A23" w:rsidRPr="00FF6CA6" w:rsidRDefault="00C8395A" w:rsidP="006B434D">
      <w:pPr>
        <w:pStyle w:val="aa"/>
        <w:numPr>
          <w:ilvl w:val="0"/>
          <w:numId w:val="11"/>
        </w:numPr>
        <w:jc w:val="both"/>
        <w:rPr>
          <w:lang w:val="ru-RU"/>
        </w:rPr>
      </w:pPr>
      <w:r w:rsidRPr="00FF6CA6">
        <w:rPr>
          <w:lang w:val="ru-RU"/>
        </w:rPr>
        <w:t xml:space="preserve">Электронный документооборот; </w:t>
      </w:r>
    </w:p>
    <w:p w14:paraId="30A98019" w14:textId="34ED7F15" w:rsidR="00C8395A" w:rsidRPr="00FF6CA6" w:rsidRDefault="00C8395A" w:rsidP="006B434D">
      <w:pPr>
        <w:pStyle w:val="aa"/>
        <w:numPr>
          <w:ilvl w:val="0"/>
          <w:numId w:val="11"/>
        </w:numPr>
        <w:jc w:val="both"/>
        <w:rPr>
          <w:lang w:val="ru-RU"/>
        </w:rPr>
      </w:pPr>
      <w:r w:rsidRPr="00FF6CA6">
        <w:rPr>
          <w:lang w:val="ru-RU"/>
        </w:rPr>
        <w:t>Учет электроэнергии.</w:t>
      </w:r>
    </w:p>
    <w:p w14:paraId="163111C3" w14:textId="77777777" w:rsidR="008D5A23" w:rsidRPr="00FF6CA6" w:rsidRDefault="00C8395A" w:rsidP="006C268C">
      <w:pPr>
        <w:pStyle w:val="aa"/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Иные информационные разделы: </w:t>
      </w:r>
    </w:p>
    <w:p w14:paraId="090CF77A" w14:textId="77777777" w:rsidR="008D5A23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О компании; </w:t>
      </w:r>
    </w:p>
    <w:p w14:paraId="0839DF20" w14:textId="77777777" w:rsidR="008D5A23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>Новости АО «</w:t>
      </w:r>
      <w:proofErr w:type="spellStart"/>
      <w:r w:rsidRPr="00FF6CA6">
        <w:rPr>
          <w:i/>
          <w:u w:val="single"/>
          <w:lang w:val="ru-RU"/>
        </w:rPr>
        <w:t>Екатеринбургэнергосбыт</w:t>
      </w:r>
      <w:proofErr w:type="spellEnd"/>
      <w:r w:rsidRPr="00FF6CA6">
        <w:rPr>
          <w:i/>
          <w:u w:val="single"/>
          <w:lang w:val="ru-RU"/>
        </w:rPr>
        <w:t xml:space="preserve">»; </w:t>
      </w:r>
    </w:p>
    <w:p w14:paraId="1A7E23EE" w14:textId="77777777" w:rsidR="008D5A23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Нормативно – правовая информация; </w:t>
      </w:r>
    </w:p>
    <w:p w14:paraId="339F0ACB" w14:textId="77777777" w:rsidR="008D5A23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Акционерам и инвесторам; </w:t>
      </w:r>
    </w:p>
    <w:p w14:paraId="4A2CE746" w14:textId="77777777" w:rsidR="008D5A23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Дополнительные услуги; </w:t>
      </w:r>
    </w:p>
    <w:p w14:paraId="260325D8" w14:textId="77777777" w:rsidR="008D5A23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Каталог товаров и услуг; </w:t>
      </w:r>
    </w:p>
    <w:p w14:paraId="7420EA14" w14:textId="77777777" w:rsidR="008D5A23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Передача показаний; </w:t>
      </w:r>
    </w:p>
    <w:p w14:paraId="5F70B534" w14:textId="77777777" w:rsidR="008D5A23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</w:rPr>
        <w:t>Online</w:t>
      </w:r>
      <w:r w:rsidRPr="00FF6CA6">
        <w:rPr>
          <w:i/>
          <w:u w:val="single"/>
          <w:lang w:val="ru-RU"/>
        </w:rPr>
        <w:t xml:space="preserve"> – калькулятор; </w:t>
      </w:r>
    </w:p>
    <w:p w14:paraId="333C1BCE" w14:textId="77777777" w:rsidR="008D5A23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Оплата онлайн; </w:t>
      </w:r>
    </w:p>
    <w:p w14:paraId="32C16B55" w14:textId="77777777" w:rsidR="008D5A23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Плановые отключения; </w:t>
      </w:r>
    </w:p>
    <w:p w14:paraId="369A534C" w14:textId="77777777" w:rsidR="008D5A23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Как заключить договор; </w:t>
      </w:r>
    </w:p>
    <w:p w14:paraId="71A40D9B" w14:textId="597A650C" w:rsidR="00C8395A" w:rsidRPr="00FF6CA6" w:rsidRDefault="00C8395A" w:rsidP="006B434D">
      <w:pPr>
        <w:pStyle w:val="aa"/>
        <w:numPr>
          <w:ilvl w:val="0"/>
          <w:numId w:val="12"/>
        </w:numPr>
        <w:ind w:left="0" w:firstLine="709"/>
        <w:jc w:val="both"/>
        <w:rPr>
          <w:i/>
          <w:u w:val="single"/>
          <w:lang w:val="ru-RU"/>
        </w:rPr>
      </w:pPr>
      <w:r w:rsidRPr="00FF6CA6">
        <w:rPr>
          <w:i/>
          <w:u w:val="single"/>
          <w:lang w:val="ru-RU"/>
        </w:rPr>
        <w:t xml:space="preserve">Учет электроэнергии. </w:t>
      </w:r>
    </w:p>
    <w:p w14:paraId="3DAADAEF" w14:textId="0334B09F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Для повышения качества обслуживания </w:t>
      </w:r>
      <w:r w:rsidR="00DC1B93">
        <w:rPr>
          <w:lang w:val="ru-RU"/>
        </w:rPr>
        <w:t>Клиентов</w:t>
      </w:r>
      <w:r>
        <w:rPr>
          <w:lang w:val="ru-RU"/>
        </w:rPr>
        <w:t xml:space="preserve">, указанные разделы Интернет сайта могут быть изменены. </w:t>
      </w:r>
    </w:p>
    <w:p w14:paraId="5E9DE4C1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Клиент может осуществить самостоятельный поиск интересующей информации следующими способами:</w:t>
      </w:r>
    </w:p>
    <w:p w14:paraId="6A5DA976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вручную, методом прямого просмотра всех представленных на сайте вопросов  и ответов;</w:t>
      </w:r>
    </w:p>
    <w:p w14:paraId="263AFC8B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автоматическим поиском по базе данных вопросов  и ответов по ключевому слову.</w:t>
      </w:r>
    </w:p>
    <w:p w14:paraId="3FF730D2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Если Клиент не нашел ответ на интересующий его вопрос среди имеющихся в базе, он может отправить вопрос специалисту Общества, заполнив автоматизированную форму в разделе «Интернет-приемная».</w:t>
      </w:r>
    </w:p>
    <w:p w14:paraId="143E5049" w14:textId="78915C8D" w:rsidR="00C8395A" w:rsidRPr="0043027F" w:rsidRDefault="00395FFA" w:rsidP="006C268C">
      <w:pPr>
        <w:pStyle w:val="2"/>
        <w:jc w:val="both"/>
        <w:rPr>
          <w:lang w:val="ru-RU"/>
        </w:rPr>
      </w:pPr>
      <w:bookmarkStart w:id="12" w:name="_Toc132109522"/>
      <w:r w:rsidRPr="0043027F">
        <w:rPr>
          <w:lang w:val="ru-RU"/>
        </w:rPr>
        <w:lastRenderedPageBreak/>
        <w:t>2.6.</w:t>
      </w:r>
      <w:r w:rsidR="00755D3E" w:rsidRPr="0043027F">
        <w:rPr>
          <w:lang w:val="ru-RU"/>
        </w:rPr>
        <w:t xml:space="preserve"> </w:t>
      </w:r>
      <w:r w:rsidR="00C8395A" w:rsidRPr="0043027F">
        <w:rPr>
          <w:lang w:val="ru-RU"/>
        </w:rPr>
        <w:t>Интернет-приемная</w:t>
      </w:r>
      <w:bookmarkEnd w:id="12"/>
    </w:p>
    <w:p w14:paraId="0D98B10D" w14:textId="250A2113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Обслуживание Клиентов посредством </w:t>
      </w:r>
      <w:proofErr w:type="gramStart"/>
      <w:r>
        <w:rPr>
          <w:lang w:val="ru-RU"/>
        </w:rPr>
        <w:t>Интернет-приемной</w:t>
      </w:r>
      <w:proofErr w:type="gramEnd"/>
      <w:r>
        <w:rPr>
          <w:lang w:val="ru-RU"/>
        </w:rPr>
        <w:t xml:space="preserve"> регламентируется </w:t>
      </w:r>
      <w:r w:rsidR="00560B92">
        <w:rPr>
          <w:lang w:val="ru-RU"/>
        </w:rPr>
        <w:t>локальными нормативными</w:t>
      </w:r>
      <w:r>
        <w:rPr>
          <w:lang w:val="ru-RU"/>
        </w:rPr>
        <w:t xml:space="preserve"> документами Общества.</w:t>
      </w:r>
    </w:p>
    <w:p w14:paraId="35CCED81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Информация высылается непосредственно на электронный адрес Клиента, указанный в обращении. </w:t>
      </w:r>
    </w:p>
    <w:p w14:paraId="1871B73B" w14:textId="1E0FEB39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Если вопрос, заданный Клиентом, не относится к сфере предоставления услуг Общества, специалист направляет </w:t>
      </w:r>
      <w:r w:rsidRPr="00C94C47">
        <w:rPr>
          <w:lang w:val="ru-RU"/>
        </w:rPr>
        <w:t xml:space="preserve">уведомление </w:t>
      </w:r>
      <w:r w:rsidR="00DC1B93" w:rsidRPr="00C94C47">
        <w:rPr>
          <w:lang w:val="ru-RU"/>
        </w:rPr>
        <w:t xml:space="preserve">Клиенту </w:t>
      </w:r>
      <w:r w:rsidRPr="00C94C47">
        <w:rPr>
          <w:lang w:val="ru-RU"/>
        </w:rPr>
        <w:t>об отказе рассмотрения данного вопроса в течение 5-ти рабочих дней.</w:t>
      </w:r>
      <w:r w:rsidR="00A10710" w:rsidRPr="00C94C47">
        <w:rPr>
          <w:lang w:val="ru-RU"/>
        </w:rPr>
        <w:t xml:space="preserve"> Если </w:t>
      </w:r>
      <w:r w:rsidR="00C94C47" w:rsidRPr="00C94C47">
        <w:rPr>
          <w:lang w:val="ru-RU"/>
        </w:rPr>
        <w:t xml:space="preserve">для принятия Обществом решения об отказе в рассмотрении вопроса требуется время, превышающее </w:t>
      </w:r>
      <w:r w:rsidRPr="00C94C47">
        <w:rPr>
          <w:lang w:val="ru-RU"/>
        </w:rPr>
        <w:t xml:space="preserve">5 рабочих дней, специалист Общества направляет Клиенту </w:t>
      </w:r>
      <w:r w:rsidR="00A10710" w:rsidRPr="00C94C47">
        <w:rPr>
          <w:lang w:val="ru-RU"/>
        </w:rPr>
        <w:t>информацию</w:t>
      </w:r>
      <w:r w:rsidRPr="00C94C47">
        <w:rPr>
          <w:lang w:val="ru-RU"/>
        </w:rPr>
        <w:t xml:space="preserve"> </w:t>
      </w:r>
      <w:r w:rsidR="00C94C47" w:rsidRPr="00C94C47">
        <w:rPr>
          <w:lang w:val="ru-RU"/>
        </w:rPr>
        <w:t xml:space="preserve">об увеличении </w:t>
      </w:r>
      <w:r w:rsidRPr="00C94C47">
        <w:rPr>
          <w:lang w:val="ru-RU"/>
        </w:rPr>
        <w:t xml:space="preserve"> сроков предоставления ответа. </w:t>
      </w:r>
      <w:r w:rsidR="00AC536B" w:rsidRPr="00C94C47">
        <w:rPr>
          <w:lang w:val="ru-RU"/>
        </w:rPr>
        <w:t>Продление</w:t>
      </w:r>
      <w:r w:rsidR="00AC536B">
        <w:rPr>
          <w:lang w:val="ru-RU"/>
        </w:rPr>
        <w:t xml:space="preserve"> сроков для ответа возможно на период не больше 20 рабочих дней.</w:t>
      </w:r>
    </w:p>
    <w:p w14:paraId="5D8F042F" w14:textId="1DEF8E1F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Если ответ, отправленный Клиенту, представляет интерес для других </w:t>
      </w:r>
      <w:r w:rsidR="00DC1B93">
        <w:rPr>
          <w:lang w:val="ru-RU"/>
        </w:rPr>
        <w:t>Клиентов</w:t>
      </w:r>
      <w:r>
        <w:rPr>
          <w:lang w:val="ru-RU"/>
        </w:rPr>
        <w:t xml:space="preserve">, то он публикуются на официальном сайте Общества в разделе: Интернет-приемная/Ответы на часто задаваемые вопросы. </w:t>
      </w:r>
    </w:p>
    <w:p w14:paraId="52A0704A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Через раздел «Интернет-приемная» Клиент может направить информацию для Общества.</w:t>
      </w:r>
    </w:p>
    <w:p w14:paraId="65C62C7C" w14:textId="109837D3" w:rsidR="00C8395A" w:rsidRPr="0043027F" w:rsidRDefault="00755D3E" w:rsidP="006C268C">
      <w:pPr>
        <w:pStyle w:val="2"/>
        <w:jc w:val="both"/>
        <w:rPr>
          <w:lang w:val="ru-RU"/>
        </w:rPr>
      </w:pPr>
      <w:bookmarkStart w:id="13" w:name="_Toc132109523"/>
      <w:r w:rsidRPr="0043027F">
        <w:rPr>
          <w:lang w:val="ru-RU"/>
        </w:rPr>
        <w:t>2.</w:t>
      </w:r>
      <w:r w:rsidR="00395FFA">
        <w:rPr>
          <w:lang w:val="ru-RU"/>
        </w:rPr>
        <w:t>7</w:t>
      </w:r>
      <w:r w:rsidRPr="0043027F">
        <w:rPr>
          <w:lang w:val="ru-RU"/>
        </w:rPr>
        <w:t xml:space="preserve">. </w:t>
      </w:r>
      <w:r w:rsidR="00AC536B" w:rsidRPr="0043027F">
        <w:rPr>
          <w:lang w:val="ru-RU"/>
        </w:rPr>
        <w:t>Принципы о</w:t>
      </w:r>
      <w:r w:rsidR="00C8395A" w:rsidRPr="0043027F">
        <w:rPr>
          <w:lang w:val="ru-RU"/>
        </w:rPr>
        <w:t>братной связи с клиентами.</w:t>
      </w:r>
      <w:bookmarkEnd w:id="13"/>
    </w:p>
    <w:p w14:paraId="2F4C66BC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 способу выражения обратная связь с клиентами подразделяется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:</w:t>
      </w:r>
    </w:p>
    <w:p w14:paraId="210E1257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жалобы; </w:t>
      </w:r>
    </w:p>
    <w:p w14:paraId="33E2577E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благодарности; </w:t>
      </w:r>
    </w:p>
    <w:p w14:paraId="0D4345FB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предложения; </w:t>
      </w:r>
    </w:p>
    <w:p w14:paraId="68E0736A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отзывы о деятельности. </w:t>
      </w:r>
    </w:p>
    <w:p w14:paraId="05B8A36C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Обратная связь осуществляется по следующим каналам коммуникаций: </w:t>
      </w:r>
    </w:p>
    <w:p w14:paraId="176207A8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устные и письменные обращения Клиентов;</w:t>
      </w:r>
    </w:p>
    <w:p w14:paraId="26CC6BF5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телефонные обращения; </w:t>
      </w:r>
    </w:p>
    <w:p w14:paraId="0B566B20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почта; </w:t>
      </w:r>
    </w:p>
    <w:p w14:paraId="0D586B4B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>− электронная почта;</w:t>
      </w:r>
    </w:p>
    <w:p w14:paraId="1418C65C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Интернет-приемная; </w:t>
      </w:r>
    </w:p>
    <w:p w14:paraId="157E6E0C" w14:textId="77777777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− книга отзывов и предложений. </w:t>
      </w:r>
    </w:p>
    <w:p w14:paraId="2E5085CC" w14:textId="3AA25658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Активная обратная связь выражается в самостоятельном проявлении инициативы Клиентом в предоставлении своего мнения о качестве обслуживания, соблюдении </w:t>
      </w:r>
      <w:r w:rsidR="00727592">
        <w:rPr>
          <w:lang w:val="ru-RU"/>
        </w:rPr>
        <w:t xml:space="preserve">Стандарта </w:t>
      </w:r>
      <w:r>
        <w:rPr>
          <w:lang w:val="ru-RU"/>
        </w:rPr>
        <w:t xml:space="preserve">обслуживания </w:t>
      </w:r>
      <w:r w:rsidR="00727592">
        <w:rPr>
          <w:lang w:val="ru-RU"/>
        </w:rPr>
        <w:t xml:space="preserve">Клиентов </w:t>
      </w:r>
      <w:r>
        <w:rPr>
          <w:lang w:val="ru-RU"/>
        </w:rPr>
        <w:t xml:space="preserve">в Обществе. Для предоставления ответа используется указанный Клиентом канал связи, если законодательством не предусмотрено иное. </w:t>
      </w:r>
    </w:p>
    <w:p w14:paraId="6229A8DE" w14:textId="4C59D9AE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Позитивным следствием повышения качества сервиса может стать увеличение потока </w:t>
      </w:r>
      <w:r w:rsidR="00E84B03">
        <w:rPr>
          <w:lang w:val="ru-RU"/>
        </w:rPr>
        <w:t>обращений обратной связи от Клиентов</w:t>
      </w:r>
      <w:r>
        <w:rPr>
          <w:lang w:val="ru-RU"/>
        </w:rPr>
        <w:t xml:space="preserve">. </w:t>
      </w:r>
      <w:r w:rsidR="00E84B03">
        <w:rPr>
          <w:lang w:val="ru-RU"/>
        </w:rPr>
        <w:t>При этом</w:t>
      </w:r>
      <w:proofErr w:type="gramStart"/>
      <w:r w:rsidR="00E84B03">
        <w:rPr>
          <w:lang w:val="ru-RU"/>
        </w:rPr>
        <w:t>,</w:t>
      </w:r>
      <w:proofErr w:type="gramEnd"/>
      <w:r w:rsidR="00E84B03">
        <w:rPr>
          <w:lang w:val="ru-RU"/>
        </w:rPr>
        <w:t xml:space="preserve"> жалобы можно рассматривать, как</w:t>
      </w:r>
      <w:r>
        <w:rPr>
          <w:lang w:val="ru-RU"/>
        </w:rPr>
        <w:t xml:space="preserve"> возможность исправить проблемы. Клиенты, которые могут пожаловаться самому Обществу, реже будут жаловаться посторонним. Общество, которое упрощает подачу жалоб, имеет больше возможностей повысить качество клиентского сервиса и сохранить репутацию. </w:t>
      </w:r>
    </w:p>
    <w:p w14:paraId="73402A9B" w14:textId="7F22A606" w:rsidR="00C8395A" w:rsidRDefault="00C8395A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После определения сути возникновения обращения (жалобы) принимаются меры, направленные на удовлетворение </w:t>
      </w:r>
      <w:r w:rsidR="00A058E6">
        <w:rPr>
          <w:lang w:val="ru-RU"/>
        </w:rPr>
        <w:t xml:space="preserve">потребностей </w:t>
      </w:r>
      <w:r>
        <w:rPr>
          <w:lang w:val="ru-RU"/>
        </w:rPr>
        <w:t xml:space="preserve">Клиента или меры по устранению конфликтной ситуации,  подготавливается </w:t>
      </w:r>
      <w:r w:rsidR="001A36AF">
        <w:rPr>
          <w:lang w:val="ru-RU"/>
        </w:rPr>
        <w:t xml:space="preserve">и направляется ответ </w:t>
      </w:r>
      <w:r>
        <w:rPr>
          <w:lang w:val="ru-RU"/>
        </w:rPr>
        <w:t>Клиенту. Работа с жалобами проводится в соответствии с их категорией срочности, определяемой руководством Общества.</w:t>
      </w:r>
    </w:p>
    <w:p w14:paraId="375ED76E" w14:textId="59263FF0" w:rsidR="00827DCB" w:rsidRDefault="00827DCB" w:rsidP="006C268C">
      <w:pPr>
        <w:ind w:firstLine="709"/>
        <w:jc w:val="both"/>
        <w:rPr>
          <w:lang w:val="ru-RU"/>
        </w:rPr>
      </w:pPr>
      <w:r>
        <w:rPr>
          <w:lang w:val="ru-RU"/>
        </w:rPr>
        <w:t>По результатам обратной связи производится периодическая оценка Обществом качества обслуживания Клиентов.</w:t>
      </w:r>
    </w:p>
    <w:p w14:paraId="165B3CB6" w14:textId="77777777" w:rsidR="00DA2640" w:rsidRPr="00161D71" w:rsidRDefault="00DA2640" w:rsidP="006C268C">
      <w:pPr>
        <w:pStyle w:val="1"/>
        <w:jc w:val="both"/>
        <w:rPr>
          <w:lang w:val="ru-RU"/>
        </w:rPr>
      </w:pPr>
      <w:bookmarkStart w:id="14" w:name="_Toc132109524"/>
      <w:r w:rsidRPr="00161D71">
        <w:rPr>
          <w:lang w:val="ru-RU"/>
        </w:rPr>
        <w:t>Раздел 3. Параметры взаимодействия Общества с Клиентами при осуществлении сбытовой деятельности</w:t>
      </w:r>
      <w:bookmarkEnd w:id="14"/>
    </w:p>
    <w:p w14:paraId="4534BE8D" w14:textId="77777777" w:rsidR="00DA2640" w:rsidRPr="0000714D" w:rsidRDefault="00DA2640" w:rsidP="006C268C">
      <w:pPr>
        <w:pStyle w:val="Default"/>
        <w:jc w:val="both"/>
      </w:pPr>
    </w:p>
    <w:p w14:paraId="137EF60D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>3.1. Снабжение Клиентов электрической энергией регламентируется законодательством Российской Федерации и субъектов Российской Федерации, а также локальными нормативными документами.</w:t>
      </w:r>
    </w:p>
    <w:p w14:paraId="08B20780" w14:textId="555AC452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lastRenderedPageBreak/>
        <w:t xml:space="preserve">3.2. Взаимодействие с Клиентами при осуществлении сбытовой деятельности осуществляется посредством использования различных удобных для Клиента форм обслуживания и каналов коммуникации, в том числе дистанционных, с применением инновационных технологий и способов обслуживания с соблюдением следующих требований: </w:t>
      </w:r>
    </w:p>
    <w:p w14:paraId="30D66483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- наличие офисов обслуживания и ЦОК, оформленного в корпоративном стиле; </w:t>
      </w:r>
    </w:p>
    <w:p w14:paraId="2BDAB31C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- осуществление заочного обслуживания с развитием таких каналов коммуникации  с клиентами, как </w:t>
      </w:r>
      <w:proofErr w:type="spellStart"/>
      <w:r w:rsidRPr="00161D71">
        <w:rPr>
          <w:lang w:val="ru-RU"/>
        </w:rPr>
        <w:t>Колл</w:t>
      </w:r>
      <w:proofErr w:type="spellEnd"/>
      <w:r w:rsidRPr="00161D71">
        <w:rPr>
          <w:lang w:val="ru-RU"/>
        </w:rPr>
        <w:t xml:space="preserve"> центр, сайт Общества с возможностью осуществлять взаимодействие посредством </w:t>
      </w:r>
      <w:proofErr w:type="gramStart"/>
      <w:r w:rsidRPr="00161D71">
        <w:rPr>
          <w:lang w:val="ru-RU"/>
        </w:rPr>
        <w:t>интернет-приемной</w:t>
      </w:r>
      <w:proofErr w:type="gramEnd"/>
      <w:r w:rsidRPr="00161D71">
        <w:rPr>
          <w:lang w:val="ru-RU"/>
        </w:rPr>
        <w:t xml:space="preserve">; </w:t>
      </w:r>
    </w:p>
    <w:p w14:paraId="0015F186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- оснащение офисов обслуживания и ЦОК, необходимым оборудованием, средствами связи, системами безопасности, ИТ-инфраструктурой, оргтехникой и пр. </w:t>
      </w:r>
    </w:p>
    <w:p w14:paraId="04A4E82F" w14:textId="77777777" w:rsidR="00FF6CA6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3.3. </w:t>
      </w:r>
      <w:proofErr w:type="gramStart"/>
      <w:r w:rsidR="00FF6CA6">
        <w:rPr>
          <w:lang w:val="ru-RU"/>
        </w:rPr>
        <w:t>П</w:t>
      </w:r>
      <w:r w:rsidR="00FF6CA6" w:rsidRPr="00116D80">
        <w:rPr>
          <w:lang w:val="ru-RU"/>
        </w:rPr>
        <w:t xml:space="preserve">орядок </w:t>
      </w:r>
      <w:r w:rsidR="00FF6CA6">
        <w:rPr>
          <w:lang w:val="ru-RU"/>
        </w:rPr>
        <w:t xml:space="preserve">и сроки </w:t>
      </w:r>
      <w:r w:rsidR="00FF6CA6" w:rsidRPr="00116D80">
        <w:rPr>
          <w:lang w:val="ru-RU"/>
        </w:rPr>
        <w:t xml:space="preserve">взаимодействия </w:t>
      </w:r>
      <w:r w:rsidR="00FF6CA6">
        <w:rPr>
          <w:lang w:val="ru-RU"/>
        </w:rPr>
        <w:t xml:space="preserve">Общества и Клиента </w:t>
      </w:r>
      <w:r w:rsidR="00FF6CA6" w:rsidRPr="00116D80">
        <w:rPr>
          <w:lang w:val="ru-RU"/>
        </w:rPr>
        <w:t>при заключении (изменении) договоров энергоснабжения (купли-продажи электрической энергии (мощности</w:t>
      </w:r>
      <w:r w:rsidR="00FF6CA6">
        <w:rPr>
          <w:lang w:val="ru-RU"/>
        </w:rPr>
        <w:t>) устанавливаются действующим законодательством.</w:t>
      </w:r>
      <w:proofErr w:type="gramEnd"/>
    </w:p>
    <w:p w14:paraId="647CCC1A" w14:textId="456C166F" w:rsidR="00DA2640" w:rsidRPr="00161D71" w:rsidRDefault="00DA2640" w:rsidP="006C268C">
      <w:pPr>
        <w:ind w:firstLine="709"/>
        <w:jc w:val="both"/>
        <w:rPr>
          <w:lang w:val="ru-RU"/>
        </w:rPr>
      </w:pPr>
      <w:r w:rsidRPr="00161D71">
        <w:rPr>
          <w:lang w:val="ru-RU"/>
        </w:rPr>
        <w:t xml:space="preserve">Перечень документов, необходимых для заключения соответствующего договора размещен </w:t>
      </w:r>
      <w:proofErr w:type="gramStart"/>
      <w:r w:rsidRPr="00161D71">
        <w:rPr>
          <w:lang w:val="ru-RU"/>
        </w:rPr>
        <w:t>в</w:t>
      </w:r>
      <w:proofErr w:type="gramEnd"/>
      <w:r w:rsidRPr="00161D71">
        <w:rPr>
          <w:lang w:val="ru-RU"/>
        </w:rPr>
        <w:t xml:space="preserve"> ЦОК и </w:t>
      </w:r>
      <w:proofErr w:type="gramStart"/>
      <w:r w:rsidRPr="00161D71">
        <w:rPr>
          <w:lang w:val="ru-RU"/>
        </w:rPr>
        <w:t>на</w:t>
      </w:r>
      <w:proofErr w:type="gramEnd"/>
      <w:r w:rsidRPr="00161D71">
        <w:rPr>
          <w:lang w:val="ru-RU"/>
        </w:rPr>
        <w:t xml:space="preserve"> официальном сайте Общества в сети Интернет. </w:t>
      </w:r>
    </w:p>
    <w:p w14:paraId="22AEF5A9" w14:textId="77777777" w:rsidR="00DA2640" w:rsidRPr="00116D80" w:rsidRDefault="00DA2640" w:rsidP="006C268C">
      <w:pPr>
        <w:ind w:firstLine="709"/>
        <w:jc w:val="both"/>
        <w:rPr>
          <w:lang w:val="ru-RU"/>
        </w:rPr>
      </w:pPr>
      <w:r w:rsidRPr="00116D80">
        <w:rPr>
          <w:lang w:val="ru-RU"/>
        </w:rPr>
        <w:t xml:space="preserve">Рассмотрение заявления Клиента о заключении договора, а также иных представленных Клиентом документов осуществляется с соблюдением сроков, установленных действующим законодательством РФ, с учетом вида, подлежащего заключению договора. </w:t>
      </w:r>
    </w:p>
    <w:p w14:paraId="2D1323AC" w14:textId="702F46BA" w:rsidR="00DA2640" w:rsidRDefault="00DA2640" w:rsidP="006C268C">
      <w:pPr>
        <w:ind w:firstLine="709"/>
        <w:jc w:val="both"/>
        <w:rPr>
          <w:lang w:val="ru-RU"/>
        </w:rPr>
      </w:pPr>
      <w:r w:rsidRPr="00116D80">
        <w:rPr>
          <w:lang w:val="ru-RU"/>
        </w:rPr>
        <w:t xml:space="preserve">На официальном сайте </w:t>
      </w:r>
      <w:r w:rsidRPr="002C5384">
        <w:rPr>
          <w:lang w:val="ru-RU"/>
        </w:rPr>
        <w:t>Общества</w:t>
      </w:r>
      <w:r w:rsidRPr="00116D80">
        <w:rPr>
          <w:lang w:val="ru-RU"/>
        </w:rPr>
        <w:t xml:space="preserve"> размещены типовые формы договоров энергоснабжения (купли-продажи электрической энергии (мощности)), отвечающие требованиям действующего законодательства. Указанные формы договора энергоснабжения (купли-продажи электрической энергии (мощности)) являются проектом договора, предлагаемого гарантирующим поставщиком к заключению с </w:t>
      </w:r>
      <w:r w:rsidR="00DC1B93">
        <w:rPr>
          <w:lang w:val="ru-RU"/>
        </w:rPr>
        <w:t>Клиентами</w:t>
      </w:r>
      <w:r w:rsidRPr="00116D80">
        <w:rPr>
          <w:lang w:val="ru-RU"/>
        </w:rPr>
        <w:t xml:space="preserve">, и могут быть использованы </w:t>
      </w:r>
      <w:r w:rsidR="00DC1B93">
        <w:rPr>
          <w:lang w:val="ru-RU"/>
        </w:rPr>
        <w:t>Клиентом</w:t>
      </w:r>
      <w:r w:rsidRPr="00116D80">
        <w:rPr>
          <w:lang w:val="ru-RU"/>
        </w:rPr>
        <w:t>, имеющим намерение заключить с гарантирующим поставщиком соответствующий договор.</w:t>
      </w:r>
      <w:r w:rsidRPr="00116D80" w:rsidDel="004E46A0">
        <w:rPr>
          <w:lang w:val="ru-RU"/>
        </w:rPr>
        <w:t xml:space="preserve"> </w:t>
      </w:r>
    </w:p>
    <w:p w14:paraId="7E01DF75" w14:textId="77777777" w:rsidR="00DA2640" w:rsidRPr="00116D80" w:rsidRDefault="00DA2640" w:rsidP="006C268C">
      <w:pPr>
        <w:jc w:val="both"/>
        <w:rPr>
          <w:lang w:val="ru-RU"/>
        </w:rPr>
      </w:pPr>
      <w:r w:rsidRPr="00116D80">
        <w:rPr>
          <w:lang w:val="ru-RU"/>
        </w:rPr>
        <w:t>3.3.1. Взаимодействие с Клиентами на предмет заключения договора</w:t>
      </w:r>
      <w:r>
        <w:rPr>
          <w:lang w:val="ru-RU"/>
        </w:rPr>
        <w:t xml:space="preserve"> энергоснабжения</w:t>
      </w:r>
      <w:r w:rsidRPr="00116D80">
        <w:rPr>
          <w:lang w:val="ru-RU"/>
        </w:rPr>
        <w:t xml:space="preserve">, в рамках осуществления процедуры технологического присоединения </w:t>
      </w:r>
      <w:r>
        <w:rPr>
          <w:lang w:val="ru-RU"/>
        </w:rPr>
        <w:t xml:space="preserve">выполняется </w:t>
      </w:r>
      <w:r w:rsidRPr="00116D80">
        <w:rPr>
          <w:lang w:val="ru-RU"/>
        </w:rPr>
        <w:t>на основании Заявки на технологическое присоединение, поданной Клиентом в Сетевую организацию:</w:t>
      </w:r>
    </w:p>
    <w:p w14:paraId="28E67DC5" w14:textId="77777777" w:rsidR="00DA2640" w:rsidRPr="00265196" w:rsidRDefault="00DA2640" w:rsidP="006C268C">
      <w:pPr>
        <w:jc w:val="both"/>
        <w:rPr>
          <w:lang w:val="ru-RU"/>
        </w:rPr>
      </w:pPr>
      <w:r w:rsidRPr="00265196">
        <w:rPr>
          <w:lang w:val="ru-RU"/>
        </w:rPr>
        <w:t>- через портал-</w:t>
      </w:r>
      <w:proofErr w:type="spellStart"/>
      <w:r w:rsidRPr="00265196">
        <w:rPr>
          <w:lang w:val="ru-RU"/>
        </w:rPr>
        <w:t>тп</w:t>
      </w:r>
      <w:proofErr w:type="gramStart"/>
      <w:r w:rsidRPr="00265196">
        <w:rPr>
          <w:lang w:val="ru-RU"/>
        </w:rPr>
        <w:t>.р</w:t>
      </w:r>
      <w:proofErr w:type="gramEnd"/>
      <w:r w:rsidRPr="00265196">
        <w:rPr>
          <w:lang w:val="ru-RU"/>
        </w:rPr>
        <w:t>ф</w:t>
      </w:r>
      <w:proofErr w:type="spellEnd"/>
      <w:r w:rsidRPr="00265196">
        <w:rPr>
          <w:lang w:val="ru-RU"/>
        </w:rPr>
        <w:t xml:space="preserve">  (</w:t>
      </w:r>
      <w:hyperlink r:id="rId13" w:history="1">
        <w:r w:rsidRPr="00727592">
          <w:rPr>
            <w:rStyle w:val="af5"/>
            <w:lang w:val="ru-RU"/>
          </w:rPr>
          <w:t>https://портал-тп.рф/platform/portal/tehprisEE_portal</w:t>
        </w:r>
      </w:hyperlink>
      <w:r w:rsidRPr="00265196">
        <w:rPr>
          <w:lang w:val="ru-RU"/>
        </w:rPr>
        <w:t>);</w:t>
      </w:r>
    </w:p>
    <w:p w14:paraId="0AB3D5FE" w14:textId="77777777" w:rsidR="001A36AF" w:rsidRDefault="001A36AF" w:rsidP="006C268C">
      <w:pPr>
        <w:jc w:val="both"/>
        <w:rPr>
          <w:lang w:val="ru-RU"/>
        </w:rPr>
      </w:pPr>
      <w:r>
        <w:rPr>
          <w:lang w:val="ru-RU"/>
        </w:rPr>
        <w:t xml:space="preserve">- напрямую в Сетевую </w:t>
      </w:r>
      <w:proofErr w:type="spellStart"/>
      <w:r>
        <w:rPr>
          <w:lang w:val="ru-RU"/>
        </w:rPr>
        <w:t>организаци</w:t>
      </w:r>
      <w:proofErr w:type="spellEnd"/>
      <w:r>
        <w:rPr>
          <w:lang w:val="ru-RU"/>
        </w:rPr>
        <w:t>.</w:t>
      </w:r>
    </w:p>
    <w:p w14:paraId="2D73C88F" w14:textId="5D7B1C4F" w:rsidR="00DA2640" w:rsidRPr="00496CC4" w:rsidRDefault="001A36AF" w:rsidP="006C268C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Заявка </w:t>
      </w:r>
      <w:r w:rsidR="00DA2640">
        <w:rPr>
          <w:lang w:val="ru-RU"/>
        </w:rPr>
        <w:t xml:space="preserve">передается Сетевой организацией </w:t>
      </w:r>
      <w:r w:rsidR="00DA2640" w:rsidRPr="00116D80">
        <w:rPr>
          <w:lang w:val="ru-RU"/>
        </w:rPr>
        <w:t xml:space="preserve">в адрес </w:t>
      </w:r>
      <w:r w:rsidR="004A660C">
        <w:rPr>
          <w:lang w:val="ru-RU"/>
        </w:rPr>
        <w:t>Общества</w:t>
      </w:r>
      <w:r w:rsidR="00DA2640">
        <w:rPr>
          <w:lang w:val="ru-RU"/>
        </w:rPr>
        <w:t xml:space="preserve"> для оформления договора. Взаимодействие с Клиентом осуществляется в соответствии с </w:t>
      </w:r>
      <w:r w:rsidR="00DA2640" w:rsidRPr="00595EF7">
        <w:rPr>
          <w:lang w:val="ru-RU"/>
        </w:rPr>
        <w:t>Правилами</w:t>
      </w:r>
      <w:r w:rsidR="00DA2640" w:rsidRPr="007D5E62">
        <w:rPr>
          <w:lang w:val="ru-RU"/>
        </w:rPr>
        <w:t xml:space="preserve"> </w:t>
      </w:r>
      <w:r w:rsidR="00DA2640" w:rsidRPr="0004395A">
        <w:rPr>
          <w:lang w:val="ru-RU"/>
        </w:rPr>
        <w:t xml:space="preserve">технологического присоединения </w:t>
      </w:r>
      <w:proofErr w:type="spellStart"/>
      <w:r w:rsidR="00DA2640" w:rsidRPr="0004395A">
        <w:rPr>
          <w:lang w:val="ru-RU"/>
        </w:rPr>
        <w:t>энергопринимающих</w:t>
      </w:r>
      <w:proofErr w:type="spellEnd"/>
      <w:r w:rsidR="00DA2640" w:rsidRPr="0004395A">
        <w:rPr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DA2640">
        <w:rPr>
          <w:lang w:val="ru-RU"/>
        </w:rPr>
        <w:t>, утвержденных постановление</w:t>
      </w:r>
      <w:r w:rsidR="00254BB8">
        <w:rPr>
          <w:lang w:val="ru-RU"/>
        </w:rPr>
        <w:t>м</w:t>
      </w:r>
      <w:r w:rsidR="00DA2640">
        <w:rPr>
          <w:lang w:val="ru-RU"/>
        </w:rPr>
        <w:t xml:space="preserve"> Правительства РФ от 27.12.2004 № 861.</w:t>
      </w:r>
    </w:p>
    <w:p w14:paraId="04BA7EDE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3.4. Взаимодействие с Клиентом в рамках действующего договора (купли-продажи (поставки) электрической энергии (мощности), </w:t>
      </w:r>
      <w:proofErr w:type="spellStart"/>
      <w:r w:rsidRPr="00161D71">
        <w:rPr>
          <w:lang w:val="ru-RU"/>
        </w:rPr>
        <w:t>ресурсоснабжения</w:t>
      </w:r>
      <w:proofErr w:type="spellEnd"/>
      <w:r w:rsidRPr="00161D71">
        <w:rPr>
          <w:lang w:val="ru-RU"/>
        </w:rPr>
        <w:t xml:space="preserve">, договора, содержащего положения о предоставлении коммунальных услуг) по вопросам изменения или расторжения договора осуществляется в соответствии с требованиями действующего законодательства РФ и/или условиями договора. </w:t>
      </w:r>
    </w:p>
    <w:p w14:paraId="01A1B823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>К формам указанного взаимодействия с Клиентом, в частности, относятся:</w:t>
      </w:r>
    </w:p>
    <w:p w14:paraId="3421C4A3" w14:textId="77777777" w:rsidR="00DA2640" w:rsidRPr="00161D71" w:rsidRDefault="00DA2640" w:rsidP="006C268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161D71">
        <w:rPr>
          <w:lang w:val="ru-RU"/>
        </w:rPr>
        <w:t xml:space="preserve">- уведомление Клиента о предложениях по внесению изменений в условия договора; </w:t>
      </w:r>
    </w:p>
    <w:p w14:paraId="0E817910" w14:textId="7026E7C7" w:rsidR="00DA2640" w:rsidRPr="00161D71" w:rsidRDefault="00DA2640" w:rsidP="006C268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161D71">
        <w:rPr>
          <w:lang w:val="ru-RU"/>
        </w:rPr>
        <w:t xml:space="preserve">- уведомление Клиента об одностороннем отказе от исполнения договора, в случае если </w:t>
      </w:r>
      <w:r w:rsidR="00DC1B93">
        <w:rPr>
          <w:lang w:val="ru-RU"/>
        </w:rPr>
        <w:t>Клиентом</w:t>
      </w:r>
      <w:r w:rsidRPr="00161D71">
        <w:rPr>
          <w:lang w:val="ru-RU"/>
        </w:rPr>
        <w:t xml:space="preserve"> не исполняются или исполняются ненадлежащим образом обязательства по оплате (за 10 рабочих дней до заявляемой даты отказа от договора).</w:t>
      </w:r>
    </w:p>
    <w:p w14:paraId="180E1CB7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3.5. Взаимодействие с Клиентом в рамках действующего договора по порядку расчетов, доставки платежных документов и внесению платы за электрическую энергию осуществляется в соответствии с требованиями действующего законодательства РФ и условиями договора. </w:t>
      </w:r>
    </w:p>
    <w:p w14:paraId="707055A8" w14:textId="77777777" w:rsidR="00DA2640" w:rsidRPr="00161D71" w:rsidRDefault="00DA2640" w:rsidP="006C268C">
      <w:pPr>
        <w:ind w:firstLine="709"/>
        <w:jc w:val="both"/>
        <w:rPr>
          <w:lang w:val="ru-RU"/>
        </w:rPr>
      </w:pPr>
      <w:r w:rsidRPr="00161D71">
        <w:rPr>
          <w:lang w:val="ru-RU"/>
        </w:rPr>
        <w:lastRenderedPageBreak/>
        <w:t xml:space="preserve">Обеспечивается своевременное выставление счетов на оплату электроэнергии, в том числе способами, допускающими возможность их удаленной передачи. </w:t>
      </w:r>
    </w:p>
    <w:p w14:paraId="209306EE" w14:textId="77777777" w:rsidR="00DA2640" w:rsidRPr="00161D71" w:rsidRDefault="00DA2640" w:rsidP="006C268C">
      <w:pPr>
        <w:ind w:firstLine="709"/>
        <w:jc w:val="both"/>
        <w:rPr>
          <w:lang w:val="ru-RU"/>
        </w:rPr>
      </w:pPr>
      <w:r w:rsidRPr="00161D71">
        <w:rPr>
          <w:lang w:val="ru-RU"/>
        </w:rPr>
        <w:t>Осуществляется доставка платежных документов Клиентам одним из следующих способов:</w:t>
      </w:r>
    </w:p>
    <w:p w14:paraId="437DA21E" w14:textId="1F96B86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- выдача непосредственно на руки </w:t>
      </w:r>
      <w:r w:rsidR="00DC1B93">
        <w:rPr>
          <w:lang w:val="ru-RU"/>
        </w:rPr>
        <w:t>Клиенту</w:t>
      </w:r>
      <w:r w:rsidR="00DC1B93" w:rsidRPr="00161D71">
        <w:rPr>
          <w:lang w:val="ru-RU"/>
        </w:rPr>
        <w:t xml:space="preserve"> </w:t>
      </w:r>
      <w:r w:rsidRPr="00161D71">
        <w:rPr>
          <w:lang w:val="ru-RU"/>
        </w:rPr>
        <w:t>при посещении офиса Общества;</w:t>
      </w:r>
    </w:p>
    <w:p w14:paraId="45C12194" w14:textId="742D0BAD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- направление в банк </w:t>
      </w:r>
      <w:r w:rsidR="00DC1B93">
        <w:rPr>
          <w:lang w:val="ru-RU"/>
        </w:rPr>
        <w:t>Клиента</w:t>
      </w:r>
      <w:r w:rsidR="00DC1B93" w:rsidRPr="00161D71">
        <w:rPr>
          <w:lang w:val="ru-RU"/>
        </w:rPr>
        <w:t xml:space="preserve"> </w:t>
      </w:r>
      <w:r w:rsidRPr="00161D71">
        <w:rPr>
          <w:lang w:val="ru-RU"/>
        </w:rPr>
        <w:t>платежных требований по реквизитам, указанным в договоре;</w:t>
      </w:r>
    </w:p>
    <w:p w14:paraId="1D320BF3" w14:textId="77777777" w:rsidR="00DA2640" w:rsidRPr="00161D71" w:rsidRDefault="00DA2640" w:rsidP="006C268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161D71">
        <w:rPr>
          <w:lang w:val="ru-RU"/>
        </w:rPr>
        <w:t xml:space="preserve">- </w:t>
      </w:r>
      <w:r>
        <w:rPr>
          <w:lang w:val="ru-RU"/>
        </w:rPr>
        <w:t>доставк</w:t>
      </w:r>
      <w:r w:rsidRPr="00161D71">
        <w:rPr>
          <w:lang w:val="ru-RU"/>
        </w:rPr>
        <w:t>а с использованием курьерской службы;</w:t>
      </w:r>
    </w:p>
    <w:p w14:paraId="2401334F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>- направление заказной корреспонденцией Почтой России;</w:t>
      </w:r>
    </w:p>
    <w:p w14:paraId="5D1A22DB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- направление через оператора электронного документооборота в </w:t>
      </w:r>
      <w:proofErr w:type="spellStart"/>
      <w:r w:rsidRPr="00161D71">
        <w:rPr>
          <w:lang w:val="ru-RU"/>
        </w:rPr>
        <w:t>Диадок</w:t>
      </w:r>
      <w:proofErr w:type="spellEnd"/>
      <w:r w:rsidRPr="00161D71">
        <w:rPr>
          <w:lang w:val="ru-RU"/>
        </w:rPr>
        <w:t>;</w:t>
      </w:r>
    </w:p>
    <w:p w14:paraId="4EB81E7F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>- формирование платежных документов в Л</w:t>
      </w:r>
      <w:r>
        <w:rPr>
          <w:lang w:val="ru-RU"/>
        </w:rPr>
        <w:t>ИК</w:t>
      </w:r>
      <w:r w:rsidRPr="00161D71">
        <w:rPr>
          <w:lang w:val="ru-RU"/>
        </w:rPr>
        <w:t>;</w:t>
      </w:r>
    </w:p>
    <w:p w14:paraId="0876E068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- направление </w:t>
      </w:r>
      <w:r>
        <w:rPr>
          <w:lang w:val="ru-RU"/>
        </w:rPr>
        <w:t>на адрес</w:t>
      </w:r>
      <w:r w:rsidRPr="00161D71">
        <w:rPr>
          <w:lang w:val="ru-RU"/>
        </w:rPr>
        <w:t xml:space="preserve"> электронной почт</w:t>
      </w:r>
      <w:r>
        <w:rPr>
          <w:lang w:val="ru-RU"/>
        </w:rPr>
        <w:t>ы Клиента</w:t>
      </w:r>
      <w:r w:rsidRPr="00161D71">
        <w:rPr>
          <w:lang w:val="ru-RU"/>
        </w:rPr>
        <w:t>, указанн</w:t>
      </w:r>
      <w:r>
        <w:rPr>
          <w:lang w:val="ru-RU"/>
        </w:rPr>
        <w:t>ы</w:t>
      </w:r>
      <w:r w:rsidRPr="00161D71">
        <w:rPr>
          <w:lang w:val="ru-RU"/>
        </w:rPr>
        <w:t>й в договоре;</w:t>
      </w:r>
    </w:p>
    <w:p w14:paraId="538BA955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>- размещение в системе ГИС ЖКХ (для населения).</w:t>
      </w:r>
    </w:p>
    <w:p w14:paraId="2FEBFA85" w14:textId="7F25D7E4" w:rsidR="00DA2640" w:rsidRPr="00161D71" w:rsidRDefault="00DA2640" w:rsidP="006C268C">
      <w:pPr>
        <w:ind w:firstLine="709"/>
        <w:jc w:val="both"/>
        <w:rPr>
          <w:lang w:val="ru-RU"/>
        </w:rPr>
      </w:pPr>
      <w:r w:rsidRPr="00161D71">
        <w:rPr>
          <w:lang w:val="ru-RU"/>
        </w:rPr>
        <w:t xml:space="preserve">В рамках обслуживания </w:t>
      </w:r>
      <w:r w:rsidR="00DC1B93">
        <w:rPr>
          <w:lang w:val="ru-RU"/>
        </w:rPr>
        <w:t>Клиентов</w:t>
      </w:r>
      <w:r w:rsidR="00DC1B93" w:rsidRPr="00161D71">
        <w:rPr>
          <w:lang w:val="ru-RU"/>
        </w:rPr>
        <w:t xml:space="preserve"> </w:t>
      </w:r>
      <w:r w:rsidRPr="00161D71">
        <w:rPr>
          <w:lang w:val="ru-RU"/>
        </w:rPr>
        <w:t xml:space="preserve">обеспечивается возможность внесения наличной  (с учетом установленного законом ограничения по расчетам наличными денежными средствами) и безналичной платы за электроэнергию различными способами. </w:t>
      </w:r>
    </w:p>
    <w:p w14:paraId="0AF69597" w14:textId="77777777" w:rsidR="00DA2640" w:rsidRPr="00161D71" w:rsidRDefault="00DA2640" w:rsidP="006C268C">
      <w:pPr>
        <w:ind w:firstLine="709"/>
        <w:jc w:val="both"/>
        <w:rPr>
          <w:lang w:val="ru-RU"/>
        </w:rPr>
      </w:pPr>
      <w:proofErr w:type="gramStart"/>
      <w:r w:rsidRPr="00161D71">
        <w:rPr>
          <w:lang w:val="ru-RU"/>
        </w:rPr>
        <w:t xml:space="preserve">Клиентам предоставляется возможность вносить плату за электроэнергию удобным  для них способом, в том числе возможность оплачивать электрическую энергию онлайн в </w:t>
      </w:r>
      <w:r>
        <w:rPr>
          <w:lang w:val="ru-RU"/>
        </w:rPr>
        <w:t>ЛИК</w:t>
      </w:r>
      <w:r w:rsidRPr="00161D71">
        <w:rPr>
          <w:lang w:val="ru-RU"/>
        </w:rPr>
        <w:t>, вносить наличные средства через терминал, расположенный в ЦОК, через дистанционные серв</w:t>
      </w:r>
      <w:r>
        <w:rPr>
          <w:lang w:val="ru-RU"/>
        </w:rPr>
        <w:t>ис</w:t>
      </w:r>
      <w:r w:rsidRPr="00161D71">
        <w:rPr>
          <w:lang w:val="ru-RU"/>
        </w:rPr>
        <w:t xml:space="preserve">ы, доступные на официальном сайте, а также с использованием банковской и небанковской сети приема платежей, возможность безналичной оплаты  с расчетного счета Клиента. </w:t>
      </w:r>
      <w:proofErr w:type="gramEnd"/>
    </w:p>
    <w:p w14:paraId="30D56A18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3.6. Взаимодействие с Клиентом в рамках действующего договора по вопросам поставки электрической энергии осуществляется в соответствии с требованиями действующего законодательства РФ и/или условиями договора. </w:t>
      </w:r>
    </w:p>
    <w:p w14:paraId="0653E2F4" w14:textId="77777777" w:rsidR="00DA2640" w:rsidRPr="00116D80" w:rsidRDefault="00DA2640" w:rsidP="006C268C">
      <w:pPr>
        <w:ind w:firstLine="709"/>
        <w:jc w:val="both"/>
        <w:rPr>
          <w:lang w:val="ru-RU"/>
        </w:rPr>
      </w:pPr>
      <w:r w:rsidRPr="00116D80">
        <w:rPr>
          <w:lang w:val="ru-RU"/>
        </w:rPr>
        <w:t>К формам указанного взаимодействия с Клиентом, в частности, относятся:</w:t>
      </w:r>
    </w:p>
    <w:p w14:paraId="5B366203" w14:textId="69D84355" w:rsidR="00DA2640" w:rsidRPr="00116D80" w:rsidRDefault="00DA2640" w:rsidP="006C268C">
      <w:pPr>
        <w:jc w:val="both"/>
        <w:rPr>
          <w:lang w:val="ru-RU"/>
        </w:rPr>
      </w:pPr>
      <w:r w:rsidRPr="00116D80">
        <w:rPr>
          <w:lang w:val="ru-RU"/>
        </w:rPr>
        <w:t xml:space="preserve">- оперативное реагирование на обращения </w:t>
      </w:r>
      <w:r w:rsidR="00DC1B93">
        <w:rPr>
          <w:lang w:val="ru-RU"/>
        </w:rPr>
        <w:t>Клиентов</w:t>
      </w:r>
      <w:r w:rsidRPr="00116D80">
        <w:rPr>
          <w:lang w:val="ru-RU"/>
        </w:rPr>
        <w:t xml:space="preserve"> по вопросам поставки некачественной электрической энергии или прекращения поставки электрической энергии, а также оповещение </w:t>
      </w:r>
      <w:r>
        <w:rPr>
          <w:lang w:val="ru-RU"/>
        </w:rPr>
        <w:t xml:space="preserve">Клиентов </w:t>
      </w:r>
      <w:r w:rsidRPr="00116D80">
        <w:rPr>
          <w:lang w:val="ru-RU"/>
        </w:rPr>
        <w:t>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нарушений;</w:t>
      </w:r>
    </w:p>
    <w:p w14:paraId="505AEFD8" w14:textId="77777777" w:rsidR="00DA2640" w:rsidRPr="00116D80" w:rsidRDefault="00DA2640" w:rsidP="006C268C">
      <w:pPr>
        <w:jc w:val="both"/>
        <w:rPr>
          <w:lang w:val="ru-RU"/>
        </w:rPr>
      </w:pPr>
      <w:r w:rsidRPr="00116D80">
        <w:rPr>
          <w:lang w:val="ru-RU"/>
        </w:rPr>
        <w:t xml:space="preserve"> - уведомление Клиента о плановом перерыве в предоставлении коммунальных услуг (для потребителей коммунальной услуги)</w:t>
      </w:r>
      <w:r>
        <w:rPr>
          <w:lang w:val="ru-RU"/>
        </w:rPr>
        <w:t xml:space="preserve"> путем размещения информации на сайте компании и направлении смс-сообщения Клиенту</w:t>
      </w:r>
      <w:r w:rsidRPr="00116D80">
        <w:rPr>
          <w:lang w:val="ru-RU"/>
        </w:rPr>
        <w:t>;</w:t>
      </w:r>
    </w:p>
    <w:p w14:paraId="4BB01ABE" w14:textId="77777777" w:rsidR="00DA2640" w:rsidRPr="00116D80" w:rsidRDefault="00DA2640" w:rsidP="006C268C">
      <w:pPr>
        <w:jc w:val="both"/>
        <w:rPr>
          <w:lang w:val="ru-RU"/>
        </w:rPr>
      </w:pPr>
      <w:r w:rsidRPr="00116D80">
        <w:rPr>
          <w:lang w:val="ru-RU"/>
        </w:rPr>
        <w:t xml:space="preserve">- </w:t>
      </w:r>
      <w:r>
        <w:rPr>
          <w:lang w:val="ru-RU"/>
        </w:rPr>
        <w:t xml:space="preserve">уведомление клиента о запланированном </w:t>
      </w:r>
      <w:r w:rsidRPr="00116D80">
        <w:rPr>
          <w:lang w:val="ru-RU"/>
        </w:rPr>
        <w:t>частично</w:t>
      </w:r>
      <w:r>
        <w:rPr>
          <w:lang w:val="ru-RU"/>
        </w:rPr>
        <w:t>м</w:t>
      </w:r>
      <w:r w:rsidRPr="00116D80">
        <w:rPr>
          <w:lang w:val="ru-RU"/>
        </w:rPr>
        <w:t xml:space="preserve"> (полно</w:t>
      </w:r>
      <w:r>
        <w:rPr>
          <w:lang w:val="ru-RU"/>
        </w:rPr>
        <w:t>м</w:t>
      </w:r>
      <w:r w:rsidRPr="00116D80">
        <w:rPr>
          <w:lang w:val="ru-RU"/>
        </w:rPr>
        <w:t>) ограничени</w:t>
      </w:r>
      <w:r>
        <w:rPr>
          <w:lang w:val="ru-RU"/>
        </w:rPr>
        <w:t>и</w:t>
      </w:r>
      <w:r w:rsidRPr="00116D80">
        <w:rPr>
          <w:lang w:val="ru-RU"/>
        </w:rPr>
        <w:t xml:space="preserve"> режима потребления электрической энергии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в соответствии с действующим законодательством</w:t>
      </w:r>
      <w:r w:rsidRPr="00116D80">
        <w:rPr>
          <w:lang w:val="ru-RU"/>
        </w:rPr>
        <w:t>, возобновлени</w:t>
      </w:r>
      <w:r>
        <w:rPr>
          <w:lang w:val="ru-RU"/>
        </w:rPr>
        <w:t>и</w:t>
      </w:r>
      <w:r w:rsidRPr="00116D80">
        <w:rPr>
          <w:lang w:val="ru-RU"/>
        </w:rPr>
        <w:t xml:space="preserve"> подачи электрической энергии.</w:t>
      </w:r>
    </w:p>
    <w:p w14:paraId="3DFECCBB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3.7. Взаимодействие с Клиентом в рамках действующего договора по вопросам учета электрической энергии осуществляется в соответствии с требованиями действующего законодательства РФ и/или условиями договора. </w:t>
      </w:r>
    </w:p>
    <w:p w14:paraId="7300F660" w14:textId="77777777" w:rsidR="00DA2640" w:rsidRPr="00161D71" w:rsidRDefault="00DA2640" w:rsidP="006C268C">
      <w:pPr>
        <w:ind w:firstLine="709"/>
        <w:jc w:val="both"/>
        <w:rPr>
          <w:lang w:val="ru-RU"/>
        </w:rPr>
      </w:pPr>
      <w:r w:rsidRPr="00161D71">
        <w:rPr>
          <w:lang w:val="ru-RU"/>
        </w:rPr>
        <w:t>В целях качественного и своевременного выставления счетов обеспечивается своевременный прием показаний приборов учета от Клиентов, проверка состояния приборов учета и достоверности переданных сведений. Клиентам предоставляется возможность передачи показаний приборов учета дистанционно. Прием показаний приборов учета электроэнергии может осуществляться:</w:t>
      </w:r>
    </w:p>
    <w:p w14:paraId="06F8B5EB" w14:textId="77777777" w:rsidR="00DA2640" w:rsidRPr="00116D80" w:rsidRDefault="00DA2640" w:rsidP="006C268C">
      <w:pPr>
        <w:jc w:val="both"/>
        <w:rPr>
          <w:lang w:val="ru-RU"/>
        </w:rPr>
      </w:pPr>
      <w:r w:rsidRPr="00116D80">
        <w:rPr>
          <w:lang w:val="ru-RU"/>
        </w:rPr>
        <w:t xml:space="preserve">- через ЛИК, размещенный на официальном </w:t>
      </w:r>
      <w:r>
        <w:rPr>
          <w:lang w:val="ru-RU"/>
        </w:rPr>
        <w:t>сайте</w:t>
      </w:r>
      <w:r w:rsidRPr="00116D80">
        <w:rPr>
          <w:lang w:val="ru-RU"/>
        </w:rPr>
        <w:t xml:space="preserve"> </w:t>
      </w:r>
      <w:r w:rsidRPr="002C5384">
        <w:rPr>
          <w:lang w:val="ru-RU"/>
        </w:rPr>
        <w:t>Общества</w:t>
      </w:r>
      <w:r w:rsidRPr="00116D80">
        <w:rPr>
          <w:lang w:val="ru-RU"/>
        </w:rPr>
        <w:t>;</w:t>
      </w:r>
    </w:p>
    <w:p w14:paraId="0E67A15C" w14:textId="77777777" w:rsidR="00DA2640" w:rsidRPr="00116D80" w:rsidRDefault="00DA2640" w:rsidP="006C268C">
      <w:pPr>
        <w:jc w:val="both"/>
        <w:rPr>
          <w:lang w:val="ru-RU"/>
        </w:rPr>
      </w:pPr>
      <w:r w:rsidRPr="00116D80">
        <w:rPr>
          <w:lang w:val="ru-RU"/>
        </w:rPr>
        <w:t>- по телефону бесплатной горячей линии 8-800-700-4112 (круглосуточно);</w:t>
      </w:r>
    </w:p>
    <w:p w14:paraId="38A6079C" w14:textId="77777777" w:rsidR="00DA2640" w:rsidRPr="00116D80" w:rsidRDefault="00DA2640" w:rsidP="006C268C">
      <w:pPr>
        <w:jc w:val="both"/>
        <w:rPr>
          <w:lang w:val="ru-RU"/>
        </w:rPr>
      </w:pPr>
      <w:r w:rsidRPr="00116D80">
        <w:rPr>
          <w:lang w:val="ru-RU"/>
        </w:rPr>
        <w:t>- через интерактивный автоответчик (343) 311-53-00 (круглосуточно);</w:t>
      </w:r>
    </w:p>
    <w:p w14:paraId="547EC68F" w14:textId="77777777" w:rsidR="00DA2640" w:rsidRPr="00116D80" w:rsidRDefault="00DA2640" w:rsidP="006C268C">
      <w:pPr>
        <w:jc w:val="both"/>
        <w:rPr>
          <w:lang w:val="ru-RU"/>
        </w:rPr>
      </w:pPr>
      <w:r w:rsidRPr="00116D80">
        <w:rPr>
          <w:lang w:val="ru-RU"/>
        </w:rPr>
        <w:t xml:space="preserve">- на портале государственных услуг </w:t>
      </w:r>
      <w:hyperlink r:id="rId14" w:history="1">
        <w:r w:rsidRPr="00116D80">
          <w:rPr>
            <w:lang w:val="ru-RU"/>
          </w:rPr>
          <w:t>www.gosuslugi.ru</w:t>
        </w:r>
      </w:hyperlink>
      <w:r w:rsidRPr="00116D80">
        <w:rPr>
          <w:lang w:val="ru-RU"/>
        </w:rPr>
        <w:t>;</w:t>
      </w:r>
    </w:p>
    <w:p w14:paraId="1E944274" w14:textId="77777777" w:rsidR="00DA2640" w:rsidRPr="00116D80" w:rsidRDefault="00DA2640" w:rsidP="006C268C">
      <w:pPr>
        <w:jc w:val="both"/>
        <w:rPr>
          <w:lang w:val="ru-RU"/>
        </w:rPr>
      </w:pPr>
      <w:r w:rsidRPr="00116D80">
        <w:rPr>
          <w:lang w:val="ru-RU"/>
        </w:rPr>
        <w:t>- через сайт и мобильное приложение «Фрисби»;</w:t>
      </w:r>
    </w:p>
    <w:p w14:paraId="38C62233" w14:textId="77777777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- </w:t>
      </w:r>
      <w:r>
        <w:rPr>
          <w:lang w:val="ru-RU"/>
        </w:rPr>
        <w:t>в</w:t>
      </w:r>
      <w:r w:rsidRPr="00161D71">
        <w:rPr>
          <w:lang w:val="ru-RU"/>
        </w:rPr>
        <w:t xml:space="preserve"> ЦОК</w:t>
      </w:r>
      <w:r>
        <w:rPr>
          <w:lang w:val="ru-RU"/>
        </w:rPr>
        <w:t>;</w:t>
      </w:r>
    </w:p>
    <w:p w14:paraId="241AD200" w14:textId="77777777" w:rsidR="00DA2640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>- при очном обслуживании.</w:t>
      </w:r>
    </w:p>
    <w:p w14:paraId="28E04434" w14:textId="6FB1C3FD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3.7.1. </w:t>
      </w:r>
      <w:r w:rsidR="008D5A23">
        <w:rPr>
          <w:lang w:val="ru-RU"/>
        </w:rPr>
        <w:t>Общество осуществляет п</w:t>
      </w:r>
      <w:r w:rsidRPr="00161D71">
        <w:rPr>
          <w:lang w:val="ru-RU"/>
        </w:rPr>
        <w:t>роверк</w:t>
      </w:r>
      <w:r w:rsidR="008D5A23">
        <w:rPr>
          <w:lang w:val="ru-RU"/>
        </w:rPr>
        <w:t>у</w:t>
      </w:r>
      <w:r w:rsidRPr="00161D71">
        <w:rPr>
          <w:lang w:val="ru-RU"/>
        </w:rPr>
        <w:t xml:space="preserve"> </w:t>
      </w:r>
      <w:proofErr w:type="gramStart"/>
      <w:r w:rsidRPr="00161D71">
        <w:rPr>
          <w:lang w:val="ru-RU"/>
        </w:rPr>
        <w:t>правильности снятия показани</w:t>
      </w:r>
      <w:r w:rsidR="007A2CB2">
        <w:rPr>
          <w:lang w:val="ru-RU"/>
        </w:rPr>
        <w:t>й</w:t>
      </w:r>
      <w:r w:rsidRPr="00161D71">
        <w:rPr>
          <w:lang w:val="ru-RU"/>
        </w:rPr>
        <w:t xml:space="preserve"> расчетных приборов учета </w:t>
      </w:r>
      <w:r w:rsidR="008D5A23">
        <w:rPr>
          <w:lang w:val="ru-RU"/>
        </w:rPr>
        <w:t>электроэнергии</w:t>
      </w:r>
      <w:proofErr w:type="gramEnd"/>
      <w:r w:rsidR="008D5A23">
        <w:rPr>
          <w:lang w:val="ru-RU"/>
        </w:rPr>
        <w:t xml:space="preserve"> в порядке и </w:t>
      </w:r>
      <w:r w:rsidR="00254BB8">
        <w:rPr>
          <w:lang w:val="ru-RU"/>
        </w:rPr>
        <w:t xml:space="preserve">в </w:t>
      </w:r>
      <w:r w:rsidR="008D5A23">
        <w:rPr>
          <w:lang w:val="ru-RU"/>
        </w:rPr>
        <w:t>сроки</w:t>
      </w:r>
      <w:r w:rsidR="007A2CB2">
        <w:rPr>
          <w:lang w:val="ru-RU"/>
        </w:rPr>
        <w:t>,</w:t>
      </w:r>
      <w:r w:rsidR="008D5A23">
        <w:rPr>
          <w:lang w:val="ru-RU"/>
        </w:rPr>
        <w:t xml:space="preserve"> предусмотренные действующим законодательством</w:t>
      </w:r>
      <w:r w:rsidR="007A2CB2">
        <w:rPr>
          <w:lang w:val="ru-RU"/>
        </w:rPr>
        <w:t>.</w:t>
      </w:r>
    </w:p>
    <w:p w14:paraId="3E171D7F" w14:textId="770A726E" w:rsidR="00DA2640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lastRenderedPageBreak/>
        <w:t xml:space="preserve">3.7.2. Проверка </w:t>
      </w:r>
      <w:r>
        <w:rPr>
          <w:lang w:val="ru-RU"/>
        </w:rPr>
        <w:t xml:space="preserve">расчетных </w:t>
      </w:r>
      <w:r w:rsidRPr="00161D71">
        <w:rPr>
          <w:lang w:val="ru-RU"/>
        </w:rPr>
        <w:t>приборов учета производится представителем Общества</w:t>
      </w:r>
      <w:r w:rsidR="00C964C1">
        <w:rPr>
          <w:lang w:val="ru-RU"/>
        </w:rPr>
        <w:t>. По результатам проверки составляется</w:t>
      </w:r>
      <w:r w:rsidRPr="00161D71">
        <w:rPr>
          <w:lang w:val="ru-RU"/>
        </w:rPr>
        <w:t xml:space="preserve"> </w:t>
      </w:r>
      <w:r>
        <w:rPr>
          <w:lang w:val="ru-RU"/>
        </w:rPr>
        <w:t xml:space="preserve">Акт (проверки, обследования, приемки, допуска в эксплуатацию, о </w:t>
      </w:r>
      <w:proofErr w:type="spellStart"/>
      <w:r>
        <w:rPr>
          <w:lang w:val="ru-RU"/>
        </w:rPr>
        <w:t>безучетном</w:t>
      </w:r>
      <w:proofErr w:type="spellEnd"/>
      <w:r>
        <w:rPr>
          <w:lang w:val="ru-RU"/>
        </w:rPr>
        <w:t xml:space="preserve"> (несанкционированном) потреблении</w:t>
      </w:r>
      <w:r w:rsidR="00254BB8">
        <w:rPr>
          <w:lang w:val="ru-RU"/>
        </w:rPr>
        <w:t xml:space="preserve"> прибора учета электроэнергии)</w:t>
      </w:r>
      <w:r w:rsidR="007A2CB2">
        <w:rPr>
          <w:lang w:val="ru-RU"/>
        </w:rPr>
        <w:t>, соответствующий требованиям действующего законодательства</w:t>
      </w:r>
      <w:r w:rsidR="00254BB8">
        <w:rPr>
          <w:lang w:val="ru-RU"/>
        </w:rPr>
        <w:t xml:space="preserve">. </w:t>
      </w:r>
    </w:p>
    <w:p w14:paraId="265F779D" w14:textId="54994732" w:rsidR="00DA2640" w:rsidRPr="00161D71" w:rsidRDefault="00DA2640" w:rsidP="006C268C">
      <w:pPr>
        <w:jc w:val="both"/>
        <w:rPr>
          <w:lang w:val="ru-RU"/>
        </w:rPr>
      </w:pPr>
      <w:r w:rsidRPr="00161D71">
        <w:rPr>
          <w:lang w:val="ru-RU"/>
        </w:rPr>
        <w:t xml:space="preserve">3.7.3. Снятие показаний приборов учета, используемых при расчете размера платы за электроэнергию, производится с согласованием с Клиентом времени доступа к приборам учета (при необходимости) и с уведомлением Клиента </w:t>
      </w:r>
      <w:r w:rsidR="007A2CB2">
        <w:rPr>
          <w:lang w:val="ru-RU"/>
        </w:rPr>
        <w:t xml:space="preserve">в предусмотренных законом случаях </w:t>
      </w:r>
      <w:r w:rsidRPr="00161D71">
        <w:rPr>
          <w:lang w:val="ru-RU"/>
        </w:rPr>
        <w:t xml:space="preserve">о: </w:t>
      </w:r>
    </w:p>
    <w:p w14:paraId="377C8133" w14:textId="77777777" w:rsidR="00DA2640" w:rsidRPr="00161D71" w:rsidRDefault="00DA2640" w:rsidP="006C268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161D71">
        <w:rPr>
          <w:lang w:val="ru-RU"/>
        </w:rPr>
        <w:t xml:space="preserve">− </w:t>
      </w:r>
      <w:proofErr w:type="gramStart"/>
      <w:r w:rsidRPr="00161D71">
        <w:rPr>
          <w:lang w:val="ru-RU"/>
        </w:rPr>
        <w:t>сроках</w:t>
      </w:r>
      <w:proofErr w:type="gramEnd"/>
      <w:r w:rsidRPr="00161D71">
        <w:rPr>
          <w:lang w:val="ru-RU"/>
        </w:rPr>
        <w:t xml:space="preserve"> и порядке снятия показаний приборов учета, и способах их передачи; </w:t>
      </w:r>
    </w:p>
    <w:p w14:paraId="3E756016" w14:textId="77777777" w:rsidR="00DA2640" w:rsidRPr="00161D71" w:rsidRDefault="00DA2640" w:rsidP="006C268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161D71">
        <w:rPr>
          <w:lang w:val="ru-RU"/>
        </w:rPr>
        <w:t xml:space="preserve">− </w:t>
      </w:r>
      <w:proofErr w:type="gramStart"/>
      <w:r w:rsidRPr="00161D71">
        <w:rPr>
          <w:lang w:val="ru-RU"/>
        </w:rPr>
        <w:t>порядке</w:t>
      </w:r>
      <w:proofErr w:type="gramEnd"/>
      <w:r w:rsidRPr="00161D71">
        <w:rPr>
          <w:lang w:val="ru-RU"/>
        </w:rPr>
        <w:t xml:space="preserve"> расчета платы за электроэнергию в случае непредставления сведений о показаниях приборов учета; </w:t>
      </w:r>
    </w:p>
    <w:p w14:paraId="37F40EAC" w14:textId="77777777" w:rsidR="00DA2640" w:rsidRPr="00161D71" w:rsidRDefault="00DA2640" w:rsidP="006C268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161D71">
        <w:rPr>
          <w:lang w:val="ru-RU"/>
        </w:rPr>
        <w:t xml:space="preserve">− </w:t>
      </w:r>
      <w:proofErr w:type="gramStart"/>
      <w:r w:rsidRPr="00161D71">
        <w:rPr>
          <w:lang w:val="ru-RU"/>
        </w:rPr>
        <w:t>последствиях</w:t>
      </w:r>
      <w:proofErr w:type="gramEnd"/>
      <w:r w:rsidRPr="00161D71">
        <w:rPr>
          <w:lang w:val="ru-RU"/>
        </w:rPr>
        <w:t xml:space="preserve"> </w:t>
      </w:r>
      <w:proofErr w:type="spellStart"/>
      <w:r w:rsidRPr="00161D71">
        <w:rPr>
          <w:lang w:val="ru-RU"/>
        </w:rPr>
        <w:t>недопуска</w:t>
      </w:r>
      <w:proofErr w:type="spellEnd"/>
      <w:r w:rsidRPr="00161D71">
        <w:rPr>
          <w:lang w:val="ru-RU"/>
        </w:rPr>
        <w:t xml:space="preserve"> к приборам учета электроэнергии уполномоченного лица в согласованные дату и время для проведения проверки состояния прибора учета и достоверности ранее предоставленных сведений о показаниях приборов учета; </w:t>
      </w:r>
    </w:p>
    <w:p w14:paraId="5FD56663" w14:textId="7B71EF18" w:rsidR="00947F90" w:rsidRDefault="00DA2640" w:rsidP="006C268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161D71">
        <w:rPr>
          <w:lang w:val="ru-RU"/>
        </w:rPr>
        <w:t xml:space="preserve">− </w:t>
      </w:r>
      <w:proofErr w:type="gramStart"/>
      <w:r w:rsidRPr="00161D71">
        <w:rPr>
          <w:lang w:val="ru-RU"/>
        </w:rPr>
        <w:t>последствиях</w:t>
      </w:r>
      <w:proofErr w:type="gramEnd"/>
      <w:r w:rsidRPr="00161D71">
        <w:rPr>
          <w:lang w:val="ru-RU"/>
        </w:rPr>
        <w:t xml:space="preserve"> несанкционированного вмешате</w:t>
      </w:r>
      <w:r w:rsidR="00C32F1E">
        <w:rPr>
          <w:lang w:val="ru-RU"/>
        </w:rPr>
        <w:t xml:space="preserve">льства в работу прибора учета. </w:t>
      </w:r>
    </w:p>
    <w:p w14:paraId="0673439F" w14:textId="6E6FBFAD" w:rsidR="003D0FFA" w:rsidRDefault="003D0FFA" w:rsidP="006C268C">
      <w:pPr>
        <w:pStyle w:val="1"/>
        <w:jc w:val="both"/>
        <w:rPr>
          <w:lang w:val="ru-RU"/>
        </w:rPr>
      </w:pPr>
      <w:bookmarkStart w:id="15" w:name="_Toc132109525"/>
      <w:r w:rsidRPr="008A3DF6">
        <w:rPr>
          <w:lang w:val="ru-RU"/>
        </w:rPr>
        <w:t>Раздел 4. Информационное обеспечение Клиен</w:t>
      </w:r>
      <w:r w:rsidRPr="00013B01">
        <w:rPr>
          <w:lang w:val="ru-RU"/>
        </w:rPr>
        <w:t>тов</w:t>
      </w:r>
      <w:bookmarkEnd w:id="15"/>
    </w:p>
    <w:p w14:paraId="79895D70" w14:textId="77777777" w:rsidR="009E6CCA" w:rsidRPr="00116D80" w:rsidRDefault="009E6CCA" w:rsidP="006C268C">
      <w:pPr>
        <w:jc w:val="both"/>
        <w:rPr>
          <w:b/>
          <w:i/>
          <w:sz w:val="28"/>
          <w:szCs w:val="28"/>
          <w:lang w:val="ru-RU"/>
        </w:rPr>
      </w:pPr>
    </w:p>
    <w:p w14:paraId="067343A0" w14:textId="60E7900F" w:rsidR="003D0FFA" w:rsidRDefault="003D0FFA" w:rsidP="006C268C">
      <w:pPr>
        <w:ind w:firstLine="709"/>
        <w:jc w:val="both"/>
        <w:rPr>
          <w:lang w:val="ru-RU"/>
        </w:rPr>
      </w:pPr>
      <w:r w:rsidRPr="000C5DF8">
        <w:rPr>
          <w:lang w:val="ru-RU"/>
        </w:rPr>
        <w:t xml:space="preserve">Основную роль при предоставлении услуг Клиентам играет информированность Клиента об Обществе, об </w:t>
      </w:r>
      <w:r w:rsidR="00086B2F" w:rsidRPr="000C5DF8">
        <w:rPr>
          <w:lang w:val="ru-RU"/>
        </w:rPr>
        <w:t>е</w:t>
      </w:r>
      <w:r w:rsidR="00086B2F">
        <w:rPr>
          <w:lang w:val="ru-RU"/>
        </w:rPr>
        <w:t>го</w:t>
      </w:r>
      <w:r w:rsidR="00086B2F" w:rsidRPr="000C5DF8">
        <w:rPr>
          <w:lang w:val="ru-RU"/>
        </w:rPr>
        <w:t xml:space="preserve"> </w:t>
      </w:r>
      <w:r w:rsidRPr="000C5DF8">
        <w:rPr>
          <w:lang w:val="ru-RU"/>
        </w:rPr>
        <w:t xml:space="preserve">деятельности и видах услуг, которые </w:t>
      </w:r>
      <w:r w:rsidR="00086B2F">
        <w:rPr>
          <w:lang w:val="ru-RU"/>
        </w:rPr>
        <w:t>оно</w:t>
      </w:r>
      <w:r w:rsidR="00086B2F" w:rsidRPr="000C5DF8">
        <w:rPr>
          <w:lang w:val="ru-RU"/>
        </w:rPr>
        <w:t xml:space="preserve"> </w:t>
      </w:r>
      <w:r w:rsidRPr="000C5DF8">
        <w:rPr>
          <w:lang w:val="ru-RU"/>
        </w:rPr>
        <w:t xml:space="preserve">предоставляет в рамках своей деятельности, о новостях, сервисных возможностях, изменениях в порядке работы с Клиентами и т.д. </w:t>
      </w:r>
    </w:p>
    <w:p w14:paraId="067343A2" w14:textId="247B8E42" w:rsidR="003D0FFA" w:rsidRPr="00823FFE" w:rsidRDefault="003D0FFA" w:rsidP="006C268C">
      <w:pPr>
        <w:pStyle w:val="2"/>
        <w:jc w:val="both"/>
        <w:rPr>
          <w:lang w:val="ru-RU"/>
        </w:rPr>
      </w:pPr>
      <w:bookmarkStart w:id="16" w:name="_Toc132109526"/>
      <w:r w:rsidRPr="00823FFE">
        <w:rPr>
          <w:lang w:val="ru-RU"/>
        </w:rPr>
        <w:t>4.1</w:t>
      </w:r>
      <w:r w:rsidR="007F67BC">
        <w:rPr>
          <w:lang w:val="ru-RU"/>
        </w:rPr>
        <w:t>.</w:t>
      </w:r>
      <w:r w:rsidRPr="00823FFE">
        <w:rPr>
          <w:lang w:val="ru-RU"/>
        </w:rPr>
        <w:t xml:space="preserve"> Организация информирования Клиентов</w:t>
      </w:r>
      <w:bookmarkEnd w:id="16"/>
      <w:r w:rsidRPr="00823FFE">
        <w:rPr>
          <w:lang w:val="ru-RU"/>
        </w:rPr>
        <w:t xml:space="preserve"> </w:t>
      </w:r>
    </w:p>
    <w:p w14:paraId="067343A4" w14:textId="77777777" w:rsidR="003D0FFA" w:rsidRDefault="003D0FFA" w:rsidP="006C268C">
      <w:pPr>
        <w:ind w:firstLine="709"/>
        <w:jc w:val="both"/>
        <w:rPr>
          <w:lang w:val="ru-RU"/>
        </w:rPr>
      </w:pPr>
      <w:r w:rsidRPr="000C5DF8">
        <w:rPr>
          <w:lang w:val="ru-RU"/>
        </w:rPr>
        <w:t xml:space="preserve">При организации информирования Клиентов необходимо соблюдение следующих требований: </w:t>
      </w:r>
    </w:p>
    <w:p w14:paraId="067343A5" w14:textId="69C09A5C" w:rsidR="003D0FFA" w:rsidRDefault="00DF5060" w:rsidP="006C268C">
      <w:pPr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3D0FFA" w:rsidRPr="000C5DF8">
        <w:rPr>
          <w:lang w:val="ru-RU"/>
        </w:rPr>
        <w:t xml:space="preserve">бязательные для информирования Клиентов сведения предоставляются по запросу Клиента, размещаются на официальном сайте Общества, в </w:t>
      </w:r>
      <w:r w:rsidR="00EF2E89">
        <w:rPr>
          <w:lang w:val="ru-RU"/>
        </w:rPr>
        <w:t xml:space="preserve">офисах обслуживания и </w:t>
      </w:r>
      <w:r w:rsidR="003D0FFA" w:rsidRPr="000C5DF8">
        <w:rPr>
          <w:lang w:val="ru-RU"/>
        </w:rPr>
        <w:t>ЦОК</w:t>
      </w:r>
      <w:r w:rsidR="00EF2E89">
        <w:rPr>
          <w:lang w:val="ru-RU"/>
        </w:rPr>
        <w:t>,</w:t>
      </w:r>
      <w:r w:rsidR="00F01AC4">
        <w:rPr>
          <w:lang w:val="ru-RU"/>
        </w:rPr>
        <w:t xml:space="preserve"> </w:t>
      </w:r>
      <w:r w:rsidR="003D0FFA" w:rsidRPr="000C5DF8">
        <w:rPr>
          <w:lang w:val="ru-RU"/>
        </w:rPr>
        <w:t>платежных документах</w:t>
      </w:r>
      <w:r w:rsidR="003D0FFA">
        <w:rPr>
          <w:lang w:val="ru-RU"/>
        </w:rPr>
        <w:t>.</w:t>
      </w:r>
    </w:p>
    <w:p w14:paraId="067343A6" w14:textId="1CEEBDCD" w:rsidR="003D0FFA" w:rsidRDefault="003D0FFA" w:rsidP="006C268C">
      <w:pPr>
        <w:ind w:firstLine="709"/>
        <w:jc w:val="both"/>
        <w:rPr>
          <w:lang w:val="ru-RU"/>
        </w:rPr>
      </w:pPr>
      <w:r w:rsidRPr="000C5DF8">
        <w:rPr>
          <w:lang w:val="ru-RU"/>
        </w:rPr>
        <w:t xml:space="preserve">Информационное взаимодействие Общества с Клиентами </w:t>
      </w:r>
      <w:r w:rsidR="00A377B1">
        <w:rPr>
          <w:lang w:val="ru-RU"/>
        </w:rPr>
        <w:t xml:space="preserve">осуществляется </w:t>
      </w:r>
      <w:proofErr w:type="gramStart"/>
      <w:r w:rsidR="00A377B1">
        <w:rPr>
          <w:lang w:val="ru-RU"/>
        </w:rPr>
        <w:t>через</w:t>
      </w:r>
      <w:proofErr w:type="gramEnd"/>
      <w:r w:rsidRPr="000C5DF8">
        <w:rPr>
          <w:lang w:val="ru-RU"/>
        </w:rPr>
        <w:t>:</w:t>
      </w:r>
    </w:p>
    <w:p w14:paraId="067343A8" w14:textId="505BB1BF" w:rsidR="003D0FFA" w:rsidRDefault="003D0FFA" w:rsidP="006C268C">
      <w:pPr>
        <w:jc w:val="both"/>
        <w:rPr>
          <w:lang w:val="ru-RU"/>
        </w:rPr>
      </w:pPr>
      <w:r w:rsidRPr="000C5DF8">
        <w:rPr>
          <w:lang w:val="ru-RU"/>
        </w:rPr>
        <w:t xml:space="preserve"> −</w:t>
      </w:r>
      <w:r w:rsidR="00F01AC4">
        <w:rPr>
          <w:lang w:val="ru-RU"/>
        </w:rPr>
        <w:t xml:space="preserve"> </w:t>
      </w:r>
      <w:r w:rsidRPr="00F12ADE">
        <w:rPr>
          <w:lang w:val="ru-RU"/>
        </w:rPr>
        <w:t>массовое информационное взаимодействие (публикация информации на официальном сайте Общества в сети Интернет (далее Сайт) и/или в СМИ;</w:t>
      </w:r>
    </w:p>
    <w:p w14:paraId="067343AA" w14:textId="77777777" w:rsidR="003D0FFA" w:rsidRDefault="003D0FFA" w:rsidP="006C268C">
      <w:pPr>
        <w:jc w:val="both"/>
        <w:rPr>
          <w:lang w:val="ru-RU"/>
        </w:rPr>
      </w:pPr>
      <w:r w:rsidRPr="00F12ADE">
        <w:rPr>
          <w:lang w:val="ru-RU"/>
        </w:rPr>
        <w:t xml:space="preserve">− индивидуальное информационное взаимодействие по запросу Клиента; </w:t>
      </w:r>
    </w:p>
    <w:p w14:paraId="4C39716D" w14:textId="77777777" w:rsidR="009E6CCA" w:rsidRDefault="003D0FFA" w:rsidP="006C268C">
      <w:pPr>
        <w:jc w:val="both"/>
        <w:rPr>
          <w:lang w:val="ru-RU"/>
        </w:rPr>
      </w:pPr>
      <w:r w:rsidRPr="00F12ADE">
        <w:rPr>
          <w:lang w:val="ru-RU"/>
        </w:rPr>
        <w:t>− информационные рассылки по категориям клиентов.</w:t>
      </w:r>
    </w:p>
    <w:p w14:paraId="067343AE" w14:textId="77777777" w:rsidR="003D0FFA" w:rsidRPr="00920853" w:rsidRDefault="003D0FFA" w:rsidP="006C268C">
      <w:pPr>
        <w:jc w:val="both"/>
        <w:rPr>
          <w:lang w:val="ru-RU"/>
        </w:rPr>
      </w:pPr>
      <w:r w:rsidRPr="00920853">
        <w:rPr>
          <w:lang w:val="ru-RU"/>
        </w:rPr>
        <w:t>4.1.1. Массовое информационное взаимодействие.</w:t>
      </w:r>
    </w:p>
    <w:p w14:paraId="067343B0" w14:textId="77777777" w:rsidR="003D0FFA" w:rsidRDefault="003D0FFA" w:rsidP="006C268C">
      <w:pPr>
        <w:ind w:firstLine="709"/>
        <w:jc w:val="both"/>
        <w:rPr>
          <w:lang w:val="ru-RU"/>
        </w:rPr>
      </w:pPr>
      <w:r w:rsidRPr="000C5DF8">
        <w:rPr>
          <w:lang w:val="ru-RU"/>
        </w:rPr>
        <w:t xml:space="preserve">Массовое информационное взаимодействие заключается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:</w:t>
      </w:r>
    </w:p>
    <w:p w14:paraId="576AC38F" w14:textId="66660B76" w:rsidR="00F01AC4" w:rsidRPr="007A2CB2" w:rsidRDefault="003D0FFA" w:rsidP="006B434D">
      <w:pPr>
        <w:pStyle w:val="aa"/>
        <w:numPr>
          <w:ilvl w:val="0"/>
          <w:numId w:val="13"/>
        </w:numPr>
        <w:ind w:left="0" w:firstLine="709"/>
        <w:jc w:val="both"/>
        <w:rPr>
          <w:lang w:val="ru-RU"/>
        </w:rPr>
      </w:pPr>
      <w:r w:rsidRPr="007A2CB2">
        <w:rPr>
          <w:lang w:val="ru-RU"/>
        </w:rPr>
        <w:t>публикации обязательных к размещени</w:t>
      </w:r>
      <w:r w:rsidR="00DF5060" w:rsidRPr="007A2CB2">
        <w:rPr>
          <w:lang w:val="ru-RU"/>
        </w:rPr>
        <w:t>ю</w:t>
      </w:r>
      <w:r w:rsidRPr="007A2CB2">
        <w:rPr>
          <w:lang w:val="ru-RU"/>
        </w:rPr>
        <w:t xml:space="preserve"> сведений на Сайте Общества;</w:t>
      </w:r>
    </w:p>
    <w:p w14:paraId="067343B1" w14:textId="72EA1DA2" w:rsidR="003D0FFA" w:rsidRPr="007A2CB2" w:rsidRDefault="003D0FFA" w:rsidP="006B434D">
      <w:pPr>
        <w:pStyle w:val="aa"/>
        <w:numPr>
          <w:ilvl w:val="0"/>
          <w:numId w:val="13"/>
        </w:numPr>
        <w:ind w:left="0" w:firstLine="709"/>
        <w:jc w:val="both"/>
        <w:rPr>
          <w:lang w:val="ru-RU"/>
        </w:rPr>
      </w:pPr>
      <w:proofErr w:type="gramStart"/>
      <w:r w:rsidRPr="007A2CB2">
        <w:rPr>
          <w:lang w:val="ru-RU"/>
        </w:rPr>
        <w:t>проведении</w:t>
      </w:r>
      <w:proofErr w:type="gramEnd"/>
      <w:r w:rsidRPr="007A2CB2">
        <w:rPr>
          <w:lang w:val="ru-RU"/>
        </w:rPr>
        <w:t xml:space="preserve"> разнообразных </w:t>
      </w:r>
      <w:r>
        <w:t>PR</w:t>
      </w:r>
      <w:r w:rsidRPr="007A2CB2">
        <w:rPr>
          <w:lang w:val="ru-RU"/>
        </w:rPr>
        <w:t>-кампаний посредством размещения информации на Сайте Общества и/или СМИ.</w:t>
      </w:r>
    </w:p>
    <w:p w14:paraId="067343B3" w14:textId="4446219F" w:rsidR="003D0FFA" w:rsidRPr="00116D80" w:rsidRDefault="003D0FFA" w:rsidP="006C268C">
      <w:pPr>
        <w:jc w:val="both"/>
        <w:rPr>
          <w:lang w:val="ru-RU"/>
        </w:rPr>
      </w:pPr>
      <w:r w:rsidRPr="00116D80">
        <w:rPr>
          <w:lang w:val="ru-RU"/>
        </w:rPr>
        <w:t>Обязательное информирование Клиентов</w:t>
      </w:r>
      <w:r w:rsidR="00DF5060">
        <w:rPr>
          <w:lang w:val="ru-RU"/>
        </w:rPr>
        <w:t>.</w:t>
      </w:r>
      <w:r w:rsidRPr="00116D80">
        <w:rPr>
          <w:lang w:val="ru-RU"/>
        </w:rPr>
        <w:t xml:space="preserve"> </w:t>
      </w:r>
    </w:p>
    <w:p w14:paraId="067343B5" w14:textId="337CAFC8" w:rsidR="003D0FFA" w:rsidRDefault="00920853" w:rsidP="006C268C">
      <w:pPr>
        <w:ind w:firstLine="709"/>
        <w:jc w:val="both"/>
        <w:rPr>
          <w:lang w:val="ru-RU"/>
        </w:rPr>
      </w:pPr>
      <w:r w:rsidRPr="000C5DF8">
        <w:rPr>
          <w:lang w:val="ru-RU"/>
        </w:rPr>
        <w:t xml:space="preserve">Клиентам в обязательном порядке на безвозмездной основе предоставляется </w:t>
      </w:r>
      <w:r>
        <w:rPr>
          <w:lang w:val="ru-RU"/>
        </w:rPr>
        <w:t xml:space="preserve">вся </w:t>
      </w:r>
      <w:r w:rsidRPr="000C5DF8">
        <w:rPr>
          <w:lang w:val="ru-RU"/>
        </w:rPr>
        <w:t>информация</w:t>
      </w:r>
      <w:r>
        <w:rPr>
          <w:lang w:val="ru-RU"/>
        </w:rPr>
        <w:t>, предусмотренная</w:t>
      </w:r>
      <w:r w:rsidRPr="000C5DF8">
        <w:rPr>
          <w:lang w:val="ru-RU"/>
        </w:rPr>
        <w:t xml:space="preserve"> </w:t>
      </w:r>
      <w:r>
        <w:rPr>
          <w:lang w:val="ru-RU"/>
        </w:rPr>
        <w:t xml:space="preserve">требованиями </w:t>
      </w:r>
      <w:r w:rsidR="003D0FFA" w:rsidRPr="000C5DF8">
        <w:rPr>
          <w:lang w:val="ru-RU"/>
        </w:rPr>
        <w:t>действующ</w:t>
      </w:r>
      <w:r>
        <w:rPr>
          <w:lang w:val="ru-RU"/>
        </w:rPr>
        <w:t>его</w:t>
      </w:r>
      <w:r w:rsidR="003D0FFA" w:rsidRPr="000C5DF8">
        <w:rPr>
          <w:lang w:val="ru-RU"/>
        </w:rPr>
        <w:t xml:space="preserve"> законодательств</w:t>
      </w:r>
      <w:r>
        <w:rPr>
          <w:lang w:val="ru-RU"/>
        </w:rPr>
        <w:t>а, в том числе</w:t>
      </w:r>
      <w:r w:rsidR="003D0FFA" w:rsidRPr="000C5DF8">
        <w:rPr>
          <w:lang w:val="ru-RU"/>
        </w:rPr>
        <w:t xml:space="preserve">: </w:t>
      </w:r>
    </w:p>
    <w:p w14:paraId="528EEE1C" w14:textId="790449A8" w:rsidR="00F01AC4" w:rsidRDefault="003D0FFA" w:rsidP="006C268C">
      <w:pPr>
        <w:shd w:val="clear" w:color="auto" w:fill="FFFFFF"/>
        <w:jc w:val="both"/>
        <w:rPr>
          <w:lang w:val="ru-RU"/>
        </w:rPr>
      </w:pPr>
      <w:r w:rsidRPr="000C5DF8">
        <w:rPr>
          <w:lang w:val="ru-RU"/>
        </w:rPr>
        <w:t>−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F01AC4">
        <w:rPr>
          <w:rFonts w:ascii="Times New Roman" w:eastAsia="Times New Roman" w:hAnsi="Times New Roman"/>
          <w:color w:val="000000"/>
          <w:lang w:val="ru-RU" w:eastAsia="ru-RU" w:bidi="ar-SA"/>
        </w:rPr>
        <w:t xml:space="preserve">перечень </w:t>
      </w:r>
      <w:r w:rsidR="00F01AC4" w:rsidRPr="00F056EF">
        <w:rPr>
          <w:lang w:val="ru-RU"/>
        </w:rPr>
        <w:t>документ</w:t>
      </w:r>
      <w:r w:rsidR="00F01AC4">
        <w:rPr>
          <w:lang w:val="ru-RU"/>
        </w:rPr>
        <w:t>ов</w:t>
      </w:r>
      <w:r w:rsidRPr="00F056EF">
        <w:rPr>
          <w:lang w:val="ru-RU"/>
        </w:rPr>
        <w:t xml:space="preserve">, </w:t>
      </w:r>
      <w:r w:rsidR="00F01AC4" w:rsidRPr="00F056EF">
        <w:rPr>
          <w:lang w:val="ru-RU"/>
        </w:rPr>
        <w:t>необходимы</w:t>
      </w:r>
      <w:r w:rsidR="00F01AC4">
        <w:rPr>
          <w:lang w:val="ru-RU"/>
        </w:rPr>
        <w:t>х</w:t>
      </w:r>
      <w:r w:rsidR="00F01AC4" w:rsidRPr="00F056EF">
        <w:rPr>
          <w:lang w:val="ru-RU"/>
        </w:rPr>
        <w:t xml:space="preserve"> </w:t>
      </w:r>
      <w:r w:rsidRPr="00F056EF">
        <w:rPr>
          <w:lang w:val="ru-RU"/>
        </w:rPr>
        <w:t>для заключения договора энергоснабжения (купли-продажи (поставки) электрической энергии (мощности</w:t>
      </w:r>
      <w:r w:rsidR="00F01AC4" w:rsidRPr="00F056EF">
        <w:rPr>
          <w:lang w:val="ru-RU"/>
        </w:rPr>
        <w:t>))</w:t>
      </w:r>
      <w:r w:rsidR="00F01AC4">
        <w:rPr>
          <w:lang w:val="ru-RU"/>
        </w:rPr>
        <w:t>;</w:t>
      </w:r>
    </w:p>
    <w:p w14:paraId="067343B6" w14:textId="56E177AC" w:rsidR="003D0FFA" w:rsidRPr="00F056EF" w:rsidRDefault="00DF5060" w:rsidP="006C268C">
      <w:pPr>
        <w:shd w:val="clear" w:color="auto" w:fill="FFFFFF"/>
        <w:jc w:val="both"/>
        <w:rPr>
          <w:lang w:val="ru-RU"/>
        </w:rPr>
      </w:pPr>
      <w:r w:rsidRPr="000C5DF8">
        <w:rPr>
          <w:lang w:val="ru-RU"/>
        </w:rPr>
        <w:t>−</w:t>
      </w:r>
      <w:r w:rsidR="00F01AC4" w:rsidRPr="00F056EF">
        <w:rPr>
          <w:lang w:val="ru-RU"/>
        </w:rPr>
        <w:t xml:space="preserve"> </w:t>
      </w:r>
      <w:r w:rsidR="003D0FFA" w:rsidRPr="00F056EF">
        <w:rPr>
          <w:lang w:val="ru-RU"/>
        </w:rPr>
        <w:t>порядок заключения</w:t>
      </w:r>
      <w:r w:rsidR="00F01AC4" w:rsidRPr="00F01AC4">
        <w:rPr>
          <w:rFonts w:ascii="Times New Roman" w:eastAsia="Times New Roman" w:hAnsi="Times New Roman"/>
          <w:lang w:val="ru-RU" w:eastAsia="ru-RU"/>
        </w:rPr>
        <w:t xml:space="preserve"> </w:t>
      </w:r>
      <w:r w:rsidR="00F01AC4" w:rsidRPr="00081EC5">
        <w:rPr>
          <w:rFonts w:ascii="Times New Roman" w:eastAsia="Times New Roman" w:hAnsi="Times New Roman"/>
          <w:lang w:val="ru-RU" w:eastAsia="ru-RU"/>
        </w:rPr>
        <w:t>договора энергоснабжения (купли-продажи (поставки) электрической энергии (мощности))</w:t>
      </w:r>
      <w:r w:rsidR="003D0FFA" w:rsidRPr="00F056EF">
        <w:rPr>
          <w:lang w:val="ru-RU"/>
        </w:rPr>
        <w:t>;</w:t>
      </w:r>
    </w:p>
    <w:p w14:paraId="067343B8" w14:textId="77777777" w:rsidR="003D0FFA" w:rsidRPr="003A6D92" w:rsidRDefault="003D0FFA" w:rsidP="006C268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0C5DF8">
        <w:rPr>
          <w:lang w:val="ru-RU"/>
        </w:rPr>
        <w:t>−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3A6D92">
        <w:rPr>
          <w:rFonts w:ascii="Times New Roman" w:eastAsia="Times New Roman" w:hAnsi="Times New Roman"/>
          <w:lang w:val="ru-RU" w:eastAsia="ru-RU" w:bidi="ar-SA"/>
        </w:rPr>
        <w:t>формы договора энергоснабжения (купли-продажи (поставки) эле</w:t>
      </w:r>
      <w:r>
        <w:rPr>
          <w:rFonts w:ascii="Times New Roman" w:eastAsia="Times New Roman" w:hAnsi="Times New Roman"/>
          <w:lang w:val="ru-RU" w:eastAsia="ru-RU" w:bidi="ar-SA"/>
        </w:rPr>
        <w:t>ктрической энергии (мощности))</w:t>
      </w:r>
      <w:r w:rsidRPr="003A6D92">
        <w:rPr>
          <w:rFonts w:ascii="Times New Roman" w:eastAsia="Times New Roman" w:hAnsi="Times New Roman"/>
          <w:lang w:val="ru-RU" w:eastAsia="ru-RU" w:bidi="ar-SA"/>
        </w:rPr>
        <w:t xml:space="preserve">, а также формы договоров купли-продажи электрической энергии, произведенной на объектах </w:t>
      </w:r>
      <w:proofErr w:type="spellStart"/>
      <w:r w:rsidRPr="003A6D92">
        <w:rPr>
          <w:rFonts w:ascii="Times New Roman" w:eastAsia="Times New Roman" w:hAnsi="Times New Roman"/>
          <w:lang w:val="ru-RU" w:eastAsia="ru-RU" w:bidi="ar-SA"/>
        </w:rPr>
        <w:t>микрогенерации</w:t>
      </w:r>
      <w:proofErr w:type="spellEnd"/>
      <w:r w:rsidRPr="003A6D92">
        <w:rPr>
          <w:rFonts w:ascii="Times New Roman" w:eastAsia="Times New Roman" w:hAnsi="Times New Roman"/>
          <w:lang w:val="ru-RU" w:eastAsia="ru-RU" w:bidi="ar-SA"/>
        </w:rPr>
        <w:t xml:space="preserve">, расположенных в зоне деятельности </w:t>
      </w:r>
      <w:r>
        <w:rPr>
          <w:rFonts w:ascii="Times New Roman" w:eastAsia="Times New Roman" w:hAnsi="Times New Roman"/>
          <w:lang w:val="ru-RU" w:eastAsia="ru-RU" w:bidi="ar-SA"/>
        </w:rPr>
        <w:t xml:space="preserve">Общества; </w:t>
      </w:r>
    </w:p>
    <w:p w14:paraId="067343B9" w14:textId="6E3FFC58" w:rsidR="003D0FFA" w:rsidRPr="00F056EF" w:rsidRDefault="003D0FFA" w:rsidP="006C268C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C5DF8">
        <w:rPr>
          <w:lang w:val="ru-RU"/>
        </w:rPr>
        <w:t>−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F056EF">
        <w:rPr>
          <w:rFonts w:ascii="Times New Roman" w:eastAsia="Times New Roman" w:hAnsi="Times New Roman"/>
          <w:color w:val="000000"/>
          <w:lang w:val="ru-RU" w:eastAsia="ru-RU" w:bidi="ar-SA"/>
        </w:rPr>
        <w:t xml:space="preserve">разработанные и внедренные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Обществом</w:t>
      </w:r>
      <w:r w:rsidRPr="00F056EF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F01AC4">
        <w:rPr>
          <w:rFonts w:ascii="Times New Roman" w:eastAsia="Times New Roman" w:hAnsi="Times New Roman"/>
          <w:color w:val="000000"/>
          <w:lang w:val="ru-RU" w:eastAsia="ru-RU" w:bidi="ar-SA"/>
        </w:rPr>
        <w:t>С</w:t>
      </w:r>
      <w:r w:rsidR="00F01AC4" w:rsidRPr="00F056EF">
        <w:rPr>
          <w:rFonts w:ascii="Times New Roman" w:eastAsia="Times New Roman" w:hAnsi="Times New Roman"/>
          <w:color w:val="000000"/>
          <w:lang w:val="ru-RU" w:eastAsia="ru-RU" w:bidi="ar-SA"/>
        </w:rPr>
        <w:t xml:space="preserve">тандарты </w:t>
      </w:r>
      <w:r w:rsidRPr="00F056EF">
        <w:rPr>
          <w:rFonts w:ascii="Times New Roman" w:eastAsia="Times New Roman" w:hAnsi="Times New Roman"/>
          <w:color w:val="000000"/>
          <w:lang w:val="ru-RU" w:eastAsia="ru-RU" w:bidi="ar-SA"/>
        </w:rPr>
        <w:t xml:space="preserve">качества обслуживания </w:t>
      </w:r>
      <w:r w:rsidR="00F344FB">
        <w:rPr>
          <w:rFonts w:ascii="Times New Roman" w:eastAsia="Times New Roman" w:hAnsi="Times New Roman"/>
          <w:color w:val="000000"/>
          <w:lang w:val="ru-RU" w:eastAsia="ru-RU" w:bidi="ar-SA"/>
        </w:rPr>
        <w:t>Клиентов</w:t>
      </w:r>
      <w:r w:rsidRPr="00F056EF">
        <w:rPr>
          <w:rFonts w:ascii="Times New Roman" w:eastAsia="Times New Roman" w:hAnsi="Times New Roman"/>
          <w:color w:val="000000"/>
          <w:lang w:val="ru-RU" w:eastAsia="ru-RU" w:bidi="ar-SA"/>
        </w:rPr>
        <w:t>;</w:t>
      </w:r>
    </w:p>
    <w:p w14:paraId="067343BB" w14:textId="77777777" w:rsidR="003D0FFA" w:rsidRPr="003A6D92" w:rsidRDefault="003D0FFA" w:rsidP="006C268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0C5DF8">
        <w:rPr>
          <w:lang w:val="ru-RU"/>
        </w:rPr>
        <w:t>−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3A6D92">
        <w:rPr>
          <w:rFonts w:ascii="Times New Roman" w:eastAsia="Times New Roman" w:hAnsi="Times New Roman"/>
          <w:lang w:val="ru-RU" w:eastAsia="ru-RU" w:bidi="ar-SA"/>
        </w:rPr>
        <w:t>порядок и условия внесения платежей по договору энергоснабжения (купли-продажи (поставки) электрической энергии (мощности));</w:t>
      </w:r>
    </w:p>
    <w:p w14:paraId="2FC3D824" w14:textId="19194516" w:rsidR="00F01AC4" w:rsidRDefault="003D0FFA" w:rsidP="006C268C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C5DF8">
        <w:rPr>
          <w:lang w:val="ru-RU"/>
        </w:rPr>
        <w:lastRenderedPageBreak/>
        <w:t>−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5128B5">
        <w:rPr>
          <w:rFonts w:ascii="Times New Roman" w:eastAsia="Times New Roman" w:hAnsi="Times New Roman"/>
          <w:color w:val="000000"/>
          <w:lang w:val="ru-RU" w:eastAsia="ru-RU" w:bidi="ar-SA"/>
        </w:rPr>
        <w:t xml:space="preserve">о </w:t>
      </w:r>
      <w:r w:rsidR="005128B5" w:rsidRPr="005128B5">
        <w:rPr>
          <w:rFonts w:ascii="Times New Roman" w:eastAsia="Times New Roman" w:hAnsi="Times New Roman"/>
          <w:color w:val="000000"/>
          <w:lang w:val="ru-RU" w:eastAsia="ru-RU" w:bidi="ar-SA"/>
        </w:rPr>
        <w:t xml:space="preserve">сроках и порядке снятия </w:t>
      </w:r>
      <w:r w:rsidR="005128B5">
        <w:rPr>
          <w:rFonts w:ascii="Times New Roman" w:eastAsia="Times New Roman" w:hAnsi="Times New Roman"/>
          <w:color w:val="000000"/>
          <w:lang w:val="ru-RU" w:eastAsia="ru-RU" w:bidi="ar-SA"/>
        </w:rPr>
        <w:t>Клиентом</w:t>
      </w:r>
      <w:r w:rsidR="005128B5" w:rsidRPr="005128B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показаний индивидуальных, общих (квартирных), комнатных приборов учета и передачи сведений о показаниях</w:t>
      </w:r>
      <w:r w:rsidR="005128B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Обществу;</w:t>
      </w:r>
    </w:p>
    <w:p w14:paraId="067343BC" w14:textId="527EBC6A" w:rsidR="003D0FFA" w:rsidRPr="00F056EF" w:rsidRDefault="00E000C3" w:rsidP="006C268C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C5DF8">
        <w:rPr>
          <w:lang w:val="ru-RU"/>
        </w:rPr>
        <w:t>−</w:t>
      </w:r>
      <w:r w:rsidR="00F01AC4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3D0FFA" w:rsidRPr="00F056EF">
        <w:rPr>
          <w:rFonts w:ascii="Times New Roman" w:eastAsia="Times New Roman" w:hAnsi="Times New Roman"/>
          <w:color w:val="000000"/>
          <w:lang w:val="ru-RU" w:eastAsia="ru-RU" w:bidi="ar-SA"/>
        </w:rPr>
        <w:t>последствия вывода из строя приборов учета либо отсутствия приборов учета;</w:t>
      </w:r>
    </w:p>
    <w:p w14:paraId="067343BD" w14:textId="3A70D967" w:rsidR="003D0FFA" w:rsidRPr="00F056EF" w:rsidRDefault="003D0FFA" w:rsidP="006C268C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C5DF8">
        <w:rPr>
          <w:lang w:val="ru-RU"/>
        </w:rPr>
        <w:t>−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F056EF">
        <w:rPr>
          <w:rFonts w:ascii="Times New Roman" w:eastAsia="Times New Roman" w:hAnsi="Times New Roman"/>
          <w:color w:val="000000"/>
          <w:lang w:val="ru-RU" w:eastAsia="ru-RU" w:bidi="ar-SA"/>
        </w:rPr>
        <w:t>возможные последствия нарушения обязательств по оплате электрической энергии в виде введения полного и (или) частичного ограничения режима потребления электрической энергии;</w:t>
      </w:r>
    </w:p>
    <w:p w14:paraId="067343BE" w14:textId="77777777" w:rsidR="003D0FFA" w:rsidRPr="00F056EF" w:rsidRDefault="003D0FFA" w:rsidP="006C268C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C5DF8">
        <w:rPr>
          <w:lang w:val="ru-RU"/>
        </w:rPr>
        <w:t>−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F056EF">
        <w:rPr>
          <w:rFonts w:ascii="Times New Roman" w:eastAsia="Times New Roman" w:hAnsi="Times New Roman"/>
          <w:color w:val="000000"/>
          <w:lang w:val="ru-RU" w:eastAsia="ru-RU" w:bidi="ar-SA"/>
        </w:rPr>
        <w:t>размер и порядок расчета стоимости электрической энергии, действующие тарифы и льготы;</w:t>
      </w:r>
    </w:p>
    <w:p w14:paraId="067343C0" w14:textId="27C0BA27" w:rsidR="003D0FFA" w:rsidRPr="003A6D92" w:rsidRDefault="003D0FFA" w:rsidP="006C268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0C5DF8">
        <w:rPr>
          <w:lang w:val="ru-RU"/>
        </w:rPr>
        <w:t>−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3A6D92">
        <w:rPr>
          <w:rFonts w:ascii="Times New Roman" w:eastAsia="Times New Roman" w:hAnsi="Times New Roman"/>
          <w:lang w:val="ru-RU" w:eastAsia="ru-RU" w:bidi="ar-SA"/>
        </w:rPr>
        <w:t xml:space="preserve">график обслуживания </w:t>
      </w:r>
      <w:r w:rsidR="00DC1B93">
        <w:rPr>
          <w:rFonts w:ascii="Times New Roman" w:eastAsia="Times New Roman" w:hAnsi="Times New Roman"/>
          <w:lang w:val="ru-RU" w:eastAsia="ru-RU" w:bidi="ar-SA"/>
        </w:rPr>
        <w:t>Клиентов</w:t>
      </w:r>
      <w:r w:rsidRPr="003A6D92">
        <w:rPr>
          <w:rFonts w:ascii="Times New Roman" w:eastAsia="Times New Roman" w:hAnsi="Times New Roman"/>
          <w:lang w:val="ru-RU" w:eastAsia="ru-RU" w:bidi="ar-SA"/>
        </w:rPr>
        <w:t xml:space="preserve"> в </w:t>
      </w:r>
      <w:r w:rsidR="00A55DA5">
        <w:rPr>
          <w:rFonts w:ascii="Times New Roman" w:eastAsia="Times New Roman" w:hAnsi="Times New Roman"/>
          <w:lang w:val="ru-RU" w:eastAsia="ru-RU"/>
        </w:rPr>
        <w:t>ЦОК и офисах Общества</w:t>
      </w:r>
      <w:r w:rsidRPr="003A6D92">
        <w:rPr>
          <w:rFonts w:ascii="Times New Roman" w:eastAsia="Times New Roman" w:hAnsi="Times New Roman"/>
          <w:lang w:val="ru-RU" w:eastAsia="ru-RU" w:bidi="ar-SA"/>
        </w:rPr>
        <w:t>, а также адреса и телефоны указанных центров;</w:t>
      </w:r>
    </w:p>
    <w:p w14:paraId="6DE209A6" w14:textId="3A1AD863" w:rsidR="00A55DA5" w:rsidRDefault="003D0FFA" w:rsidP="006C268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0C5DF8">
        <w:rPr>
          <w:lang w:val="ru-RU"/>
        </w:rPr>
        <w:t>−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3A6D92">
        <w:rPr>
          <w:rFonts w:ascii="Times New Roman" w:eastAsia="Times New Roman" w:hAnsi="Times New Roman"/>
          <w:lang w:val="ru-RU" w:eastAsia="ru-RU" w:bidi="ar-SA"/>
        </w:rPr>
        <w:t>порядок подачи обращений, претензий и жалоб на действия гарантирующего поставщика;</w:t>
      </w:r>
    </w:p>
    <w:p w14:paraId="37ABBDF6" w14:textId="52A34DEC" w:rsidR="005128B5" w:rsidRDefault="005128B5" w:rsidP="006C268C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>
        <w:rPr>
          <w:rFonts w:ascii="Times New Roman" w:hAnsi="Times New Roman"/>
          <w:lang w:val="ru-RU" w:bidi="ar-SA"/>
        </w:rPr>
        <w:t>о последствиях несанкционированного вмешательства в работу прибора учета;</w:t>
      </w:r>
    </w:p>
    <w:p w14:paraId="5DF1427B" w14:textId="11BEB693" w:rsidR="005128B5" w:rsidRDefault="005128B5" w:rsidP="006C268C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- </w:t>
      </w:r>
      <w:r w:rsidR="00D87A7F" w:rsidRPr="00D87A7F">
        <w:rPr>
          <w:rFonts w:ascii="Times New Roman" w:hAnsi="Times New Roman"/>
          <w:lang w:val="ru-RU" w:bidi="ar-SA"/>
        </w:rPr>
        <w:t xml:space="preserve">о последствиях </w:t>
      </w:r>
      <w:proofErr w:type="spellStart"/>
      <w:r w:rsidR="00D87A7F" w:rsidRPr="00D87A7F">
        <w:rPr>
          <w:rFonts w:ascii="Times New Roman" w:hAnsi="Times New Roman"/>
          <w:lang w:val="ru-RU" w:bidi="ar-SA"/>
        </w:rPr>
        <w:t>недопуска</w:t>
      </w:r>
      <w:proofErr w:type="spellEnd"/>
      <w:r w:rsidR="00D87A7F" w:rsidRPr="00D87A7F">
        <w:rPr>
          <w:rFonts w:ascii="Times New Roman" w:hAnsi="Times New Roman"/>
          <w:lang w:val="ru-RU" w:bidi="ar-SA"/>
        </w:rPr>
        <w:t xml:space="preserve"> </w:t>
      </w:r>
      <w:r w:rsidR="00D87A7F">
        <w:rPr>
          <w:rFonts w:ascii="Times New Roman" w:hAnsi="Times New Roman"/>
          <w:lang w:val="ru-RU" w:bidi="ar-SA"/>
        </w:rPr>
        <w:t>Клиентом представителя</w:t>
      </w:r>
      <w:r w:rsidR="00D87A7F" w:rsidRPr="00D87A7F">
        <w:rPr>
          <w:rFonts w:ascii="Times New Roman" w:hAnsi="Times New Roman"/>
          <w:lang w:val="ru-RU" w:bidi="ar-SA"/>
        </w:rPr>
        <w:t xml:space="preserve"> </w:t>
      </w:r>
      <w:r w:rsidR="00D87A7F">
        <w:rPr>
          <w:rFonts w:ascii="Times New Roman" w:hAnsi="Times New Roman"/>
          <w:lang w:val="ru-RU" w:bidi="ar-SA"/>
        </w:rPr>
        <w:t xml:space="preserve">Общества </w:t>
      </w:r>
      <w:r w:rsidR="00D87A7F" w:rsidRPr="00D87A7F">
        <w:rPr>
          <w:rFonts w:ascii="Times New Roman" w:hAnsi="Times New Roman"/>
          <w:lang w:val="ru-RU" w:bidi="ar-SA"/>
        </w:rPr>
        <w:t>для установки и ввода в эксплуатацию прибора учета электрической энергии и иного оборудования, в том числе необходимого для присоединения такого прибора учета к интеллектуальной системе учета электрической энергии (мощности</w:t>
      </w:r>
      <w:r w:rsidR="00D87A7F">
        <w:rPr>
          <w:rFonts w:ascii="Times New Roman" w:hAnsi="Times New Roman"/>
          <w:lang w:val="ru-RU" w:bidi="ar-SA"/>
        </w:rPr>
        <w:t>)</w:t>
      </w:r>
      <w:r w:rsidR="00D87A7F" w:rsidRPr="00D87A7F">
        <w:rPr>
          <w:rFonts w:ascii="Times New Roman" w:hAnsi="Times New Roman"/>
          <w:lang w:val="ru-RU" w:bidi="ar-SA"/>
        </w:rPr>
        <w:t>;</w:t>
      </w:r>
    </w:p>
    <w:p w14:paraId="5EA75569" w14:textId="087919BE" w:rsidR="00D87A7F" w:rsidRDefault="00D87A7F" w:rsidP="006C268C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>
        <w:rPr>
          <w:lang w:val="ru-RU"/>
        </w:rPr>
        <w:t xml:space="preserve">- </w:t>
      </w:r>
      <w:r>
        <w:rPr>
          <w:rFonts w:ascii="Times New Roman" w:hAnsi="Times New Roman"/>
          <w:lang w:val="ru-RU" w:bidi="ar-SA"/>
        </w:rPr>
        <w:t xml:space="preserve">о последствиях </w:t>
      </w:r>
      <w:proofErr w:type="spellStart"/>
      <w:r>
        <w:rPr>
          <w:rFonts w:ascii="Times New Roman" w:hAnsi="Times New Roman"/>
          <w:lang w:val="ru-RU" w:bidi="ar-SA"/>
        </w:rPr>
        <w:t>недопуска</w:t>
      </w:r>
      <w:proofErr w:type="spellEnd"/>
      <w:r>
        <w:rPr>
          <w:rFonts w:ascii="Times New Roman" w:hAnsi="Times New Roman"/>
          <w:lang w:val="ru-RU" w:bidi="ar-SA"/>
        </w:rPr>
        <w:t xml:space="preserve"> Клиентом представителя Общества или уполномоченного им лица в согласованные дату и время в занимаемое Клиентом помещение для проведения проверки состояния прибора учета и достоверности ранее переданных Клиентом сведений о показаниях приборов учета;</w:t>
      </w:r>
    </w:p>
    <w:p w14:paraId="5703AB0E" w14:textId="174D3BA8" w:rsidR="00D87A7F" w:rsidRDefault="007A2CB2" w:rsidP="006C268C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- </w:t>
      </w:r>
      <w:r w:rsidR="00D87A7F">
        <w:rPr>
          <w:rFonts w:ascii="Times New Roman" w:hAnsi="Times New Roman"/>
          <w:lang w:val="ru-RU" w:bidi="ar-SA"/>
        </w:rPr>
        <w:t>о причинах, предполагаемой продолжительности, дате начала проведения планового перерыва в предоставлении услуги электроснабжения;</w:t>
      </w:r>
    </w:p>
    <w:p w14:paraId="067343C3" w14:textId="27B2303A" w:rsidR="003D0FFA" w:rsidRPr="00F06337" w:rsidRDefault="003D0FFA" w:rsidP="006C268C">
      <w:pPr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C5DF8">
        <w:rPr>
          <w:lang w:val="ru-RU"/>
        </w:rPr>
        <w:t>−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F056EF">
        <w:rPr>
          <w:rFonts w:ascii="Times New Roman" w:eastAsia="Times New Roman" w:hAnsi="Times New Roman"/>
          <w:color w:val="000000"/>
          <w:lang w:val="ru-RU" w:eastAsia="ru-RU" w:bidi="ar-SA"/>
        </w:rPr>
        <w:t xml:space="preserve">иные, наиболее часто задаваемые вопросы, возникающие у </w:t>
      </w:r>
      <w:r w:rsidR="00DC1B93">
        <w:rPr>
          <w:rFonts w:ascii="Times New Roman" w:eastAsia="Times New Roman" w:hAnsi="Times New Roman"/>
          <w:color w:val="000000"/>
          <w:lang w:val="ru-RU" w:eastAsia="ru-RU" w:bidi="ar-SA"/>
        </w:rPr>
        <w:t>Клиентов</w:t>
      </w:r>
      <w:r w:rsidRPr="00F056EF">
        <w:rPr>
          <w:rFonts w:ascii="Times New Roman" w:eastAsia="Times New Roman" w:hAnsi="Times New Roman"/>
          <w:color w:val="000000"/>
          <w:lang w:val="ru-RU" w:eastAsia="ru-RU" w:bidi="ar-SA"/>
        </w:rPr>
        <w:t>, и ответы на них.</w:t>
      </w:r>
    </w:p>
    <w:p w14:paraId="067343C5" w14:textId="77777777" w:rsidR="003D0FFA" w:rsidRPr="00920853" w:rsidRDefault="003D0FFA" w:rsidP="006C268C">
      <w:pPr>
        <w:jc w:val="both"/>
        <w:rPr>
          <w:lang w:val="ru-RU"/>
        </w:rPr>
      </w:pPr>
      <w:r w:rsidRPr="00920853">
        <w:rPr>
          <w:lang w:val="ru-RU"/>
        </w:rPr>
        <w:t>4.1.2. Индивидуальное информационное взаимодействие.</w:t>
      </w:r>
    </w:p>
    <w:p w14:paraId="067343C7" w14:textId="0DE278EF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>Индивидуальное информационное взаимодействие заключается в предоставлении консультаций по запросу Клиента. Информация, имеющая прямое отношение к предоставляемым Клиенту услугам, предоставляется ему по требованию вне зависимости от информационного канала и в удобной для Клиента форме. К</w:t>
      </w:r>
      <w:r w:rsidR="00920853">
        <w:rPr>
          <w:lang w:val="ru-RU"/>
        </w:rPr>
        <w:t xml:space="preserve">онсультации </w:t>
      </w:r>
      <w:proofErr w:type="gramStart"/>
      <w:r w:rsidR="00920853">
        <w:rPr>
          <w:lang w:val="ru-RU"/>
        </w:rPr>
        <w:t>предоставляются</w:t>
      </w:r>
      <w:proofErr w:type="gramEnd"/>
      <w:r w:rsidR="00920853">
        <w:rPr>
          <w:lang w:val="ru-RU"/>
        </w:rPr>
        <w:t xml:space="preserve"> в том числе по следующим </w:t>
      </w:r>
      <w:r w:rsidRPr="000C5DF8">
        <w:rPr>
          <w:lang w:val="ru-RU"/>
        </w:rPr>
        <w:t xml:space="preserve">вопросам: </w:t>
      </w:r>
    </w:p>
    <w:p w14:paraId="067343C8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− сроки выполнения действий, входящих в компетенцию Общества; </w:t>
      </w:r>
    </w:p>
    <w:p w14:paraId="067343C9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>−</w:t>
      </w:r>
      <w:r>
        <w:rPr>
          <w:lang w:val="ru-RU"/>
        </w:rPr>
        <w:t xml:space="preserve"> </w:t>
      </w:r>
      <w:r w:rsidRPr="000C5DF8">
        <w:rPr>
          <w:lang w:val="ru-RU"/>
        </w:rPr>
        <w:t>перечень документов, необходимых для выполнения действий, входящих в компетенцию Общества;</w:t>
      </w:r>
    </w:p>
    <w:p w14:paraId="067343CA" w14:textId="24E5E7DE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 − размер </w:t>
      </w:r>
      <w:r w:rsidR="00A55DA5">
        <w:rPr>
          <w:lang w:val="ru-RU"/>
        </w:rPr>
        <w:t>задолженности</w:t>
      </w:r>
      <w:r w:rsidRPr="000C5DF8">
        <w:rPr>
          <w:lang w:val="ru-RU"/>
        </w:rPr>
        <w:t xml:space="preserve">; </w:t>
      </w:r>
    </w:p>
    <w:p w14:paraId="067343CB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− комплектность (достаточность) представленных документов, необходимых для выполнения действий, входящих в компетенцию Общества; </w:t>
      </w:r>
    </w:p>
    <w:p w14:paraId="067343CC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− источник получения документов, необходимых для выполнения действий, входящих в компетенцию Общества (орган, организация и их местонахождение); </w:t>
      </w:r>
    </w:p>
    <w:p w14:paraId="067343CD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− время приема и выдачи документов; </w:t>
      </w:r>
    </w:p>
    <w:p w14:paraId="067343CE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− порядок обжалования действий (бездействия) и решений, осуществляемых и принимаемых в ходе исполнения функции Общества. </w:t>
      </w:r>
    </w:p>
    <w:p w14:paraId="067343D0" w14:textId="77777777" w:rsidR="003D0FFA" w:rsidRPr="00920853" w:rsidRDefault="003D0FFA" w:rsidP="006C268C">
      <w:pPr>
        <w:jc w:val="both"/>
        <w:rPr>
          <w:lang w:val="ru-RU"/>
        </w:rPr>
      </w:pPr>
      <w:r w:rsidRPr="00920853">
        <w:rPr>
          <w:lang w:val="ru-RU"/>
        </w:rPr>
        <w:t>4.1.3. Информационные рассылки по категориям клиентов.</w:t>
      </w:r>
    </w:p>
    <w:p w14:paraId="067343D2" w14:textId="77777777" w:rsidR="003D0FFA" w:rsidRDefault="003D0FFA" w:rsidP="006C268C">
      <w:pPr>
        <w:ind w:firstLine="708"/>
        <w:jc w:val="both"/>
        <w:rPr>
          <w:lang w:val="ru-RU"/>
        </w:rPr>
      </w:pPr>
      <w:r w:rsidRPr="00F056EF">
        <w:rPr>
          <w:lang w:val="ru-RU"/>
        </w:rPr>
        <w:t>Информационные рассылки по категориям клиентов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представляют из себя</w:t>
      </w:r>
      <w:proofErr w:type="gramEnd"/>
      <w:r>
        <w:rPr>
          <w:lang w:val="ru-RU"/>
        </w:rPr>
        <w:t xml:space="preserve"> массовые отправки информации по категориям клиентов, осуществляются посредством отправки электронных писем или СМС сообщений с использованием функционала </w:t>
      </w:r>
      <w:r>
        <w:t>CRM</w:t>
      </w:r>
      <w:r w:rsidRPr="00F056EF">
        <w:rPr>
          <w:lang w:val="ru-RU"/>
        </w:rPr>
        <w:t>-</w:t>
      </w:r>
      <w:r>
        <w:rPr>
          <w:lang w:val="ru-RU"/>
        </w:rPr>
        <w:t>системы или почтового робота.</w:t>
      </w:r>
    </w:p>
    <w:p w14:paraId="067343D3" w14:textId="77777777" w:rsidR="003D0FFA" w:rsidRDefault="003D0FFA" w:rsidP="006C268C">
      <w:pPr>
        <w:ind w:firstLine="708"/>
        <w:jc w:val="both"/>
        <w:rPr>
          <w:lang w:val="ru-RU"/>
        </w:rPr>
      </w:pPr>
      <w:r>
        <w:rPr>
          <w:lang w:val="ru-RU"/>
        </w:rPr>
        <w:t>Информационные рассылки делятся на два типа:</w:t>
      </w:r>
    </w:p>
    <w:p w14:paraId="067343D4" w14:textId="4EA79C9A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− </w:t>
      </w:r>
      <w:r w:rsidR="00254BB8">
        <w:rPr>
          <w:b/>
          <w:lang w:val="ru-RU"/>
        </w:rPr>
        <w:t>извещение</w:t>
      </w:r>
      <w:r>
        <w:rPr>
          <w:lang w:val="ru-RU"/>
        </w:rPr>
        <w:t xml:space="preserve"> </w:t>
      </w:r>
      <w:r w:rsidRPr="00210410">
        <w:rPr>
          <w:rFonts w:ascii="Times New Roman" w:eastAsia="Times New Roman" w:hAnsi="Times New Roman"/>
          <w:color w:val="000000"/>
          <w:lang w:val="ru-RU" w:eastAsia="ru-RU" w:bidi="ar-SA"/>
        </w:rPr>
        <w:t>-</w:t>
      </w:r>
      <w:r w:rsidRPr="00067B98">
        <w:rPr>
          <w:lang w:val="ru-RU"/>
        </w:rPr>
        <w:t xml:space="preserve"> </w:t>
      </w:r>
      <w:r w:rsidRPr="000C5DF8">
        <w:rPr>
          <w:lang w:val="ru-RU"/>
        </w:rPr>
        <w:t>о наличии задолженности</w:t>
      </w:r>
      <w:r>
        <w:rPr>
          <w:lang w:val="ru-RU"/>
        </w:rPr>
        <w:t>,</w:t>
      </w:r>
      <w:r w:rsidRPr="000C5DF8">
        <w:rPr>
          <w:lang w:val="ru-RU"/>
        </w:rPr>
        <w:t xml:space="preserve"> срока</w:t>
      </w:r>
      <w:r>
        <w:rPr>
          <w:lang w:val="ru-RU"/>
        </w:rPr>
        <w:t>х</w:t>
      </w:r>
      <w:r w:rsidRPr="000C5DF8">
        <w:rPr>
          <w:lang w:val="ru-RU"/>
        </w:rPr>
        <w:t xml:space="preserve"> оплаты за предоставленные услуги;</w:t>
      </w:r>
      <w:r>
        <w:rPr>
          <w:lang w:val="ru-RU"/>
        </w:rPr>
        <w:t xml:space="preserve"> сроках передачи показаний, предстоящих отключениях электрической энергии. </w:t>
      </w:r>
    </w:p>
    <w:p w14:paraId="067343D5" w14:textId="31F9B8FE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− </w:t>
      </w:r>
      <w:r w:rsidRPr="00F056EF">
        <w:rPr>
          <w:b/>
          <w:lang w:val="ru-RU"/>
        </w:rPr>
        <w:t>сообщения</w:t>
      </w:r>
      <w:r w:rsidRPr="005E5581">
        <w:rPr>
          <w:lang w:val="ru-RU"/>
        </w:rPr>
        <w:t xml:space="preserve"> </w:t>
      </w:r>
      <w:r>
        <w:rPr>
          <w:lang w:val="ru-RU"/>
        </w:rPr>
        <w:t xml:space="preserve">– содержат </w:t>
      </w:r>
      <w:r w:rsidR="00C964C1">
        <w:rPr>
          <w:lang w:val="ru-RU"/>
        </w:rPr>
        <w:t xml:space="preserve">различную </w:t>
      </w:r>
      <w:r>
        <w:rPr>
          <w:lang w:val="ru-RU"/>
        </w:rPr>
        <w:t>информаци</w:t>
      </w:r>
      <w:r w:rsidR="00E000C3">
        <w:rPr>
          <w:lang w:val="ru-RU"/>
        </w:rPr>
        <w:t>ю</w:t>
      </w:r>
      <w:r w:rsidR="00C964C1">
        <w:rPr>
          <w:lang w:val="ru-RU"/>
        </w:rPr>
        <w:t xml:space="preserve"> о деятельности Общества</w:t>
      </w:r>
      <w:r w:rsidR="00E000C3">
        <w:rPr>
          <w:lang w:val="ru-RU"/>
        </w:rPr>
        <w:t>,</w:t>
      </w:r>
      <w:r>
        <w:rPr>
          <w:lang w:val="ru-RU"/>
        </w:rPr>
        <w:t xml:space="preserve"> направляемую по усмотрению Общества.</w:t>
      </w:r>
    </w:p>
    <w:p w14:paraId="067343D7" w14:textId="727B2014" w:rsidR="003D0FFA" w:rsidRPr="00F056EF" w:rsidRDefault="003D0FFA" w:rsidP="006C268C">
      <w:pPr>
        <w:pStyle w:val="2"/>
        <w:jc w:val="both"/>
        <w:rPr>
          <w:lang w:val="ru-RU"/>
        </w:rPr>
      </w:pPr>
      <w:bookmarkStart w:id="17" w:name="_Toc132109527"/>
      <w:r w:rsidRPr="00F056EF">
        <w:rPr>
          <w:lang w:val="ru-RU"/>
        </w:rPr>
        <w:t>4.2</w:t>
      </w:r>
      <w:r w:rsidR="007F67BC">
        <w:rPr>
          <w:lang w:val="ru-RU"/>
        </w:rPr>
        <w:t>.</w:t>
      </w:r>
      <w:r w:rsidRPr="00F056EF">
        <w:rPr>
          <w:lang w:val="ru-RU"/>
        </w:rPr>
        <w:t xml:space="preserve"> Каналы коммуникации с Клиентами</w:t>
      </w:r>
      <w:bookmarkEnd w:id="17"/>
      <w:r w:rsidRPr="00F056EF">
        <w:rPr>
          <w:lang w:val="ru-RU"/>
        </w:rPr>
        <w:t xml:space="preserve"> </w:t>
      </w:r>
    </w:p>
    <w:p w14:paraId="067343D9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Информация Клиентам предоставляется посредством следующих каналов коммуникации: </w:t>
      </w:r>
    </w:p>
    <w:p w14:paraId="067343DA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lastRenderedPageBreak/>
        <w:t>− на официальном сайте Общества</w:t>
      </w:r>
      <w:r>
        <w:rPr>
          <w:lang w:val="ru-RU"/>
        </w:rPr>
        <w:t>,</w:t>
      </w:r>
      <w:r w:rsidRPr="000C5DF8">
        <w:rPr>
          <w:lang w:val="ru-RU"/>
        </w:rPr>
        <w:t xml:space="preserve"> в тематических разделах</w:t>
      </w:r>
      <w:r>
        <w:rPr>
          <w:lang w:val="ru-RU"/>
        </w:rPr>
        <w:t>;</w:t>
      </w:r>
    </w:p>
    <w:p w14:paraId="067343DB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− </w:t>
      </w:r>
      <w:r>
        <w:rPr>
          <w:lang w:val="ru-RU"/>
        </w:rPr>
        <w:t>л</w:t>
      </w:r>
      <w:r w:rsidRPr="000C5DF8">
        <w:rPr>
          <w:lang w:val="ru-RU"/>
        </w:rPr>
        <w:t>ично</w:t>
      </w:r>
      <w:r>
        <w:rPr>
          <w:lang w:val="ru-RU"/>
        </w:rPr>
        <w:t>го интернет</w:t>
      </w:r>
      <w:r w:rsidRPr="000C5DF8">
        <w:rPr>
          <w:lang w:val="ru-RU"/>
        </w:rPr>
        <w:t xml:space="preserve"> кабинет</w:t>
      </w:r>
      <w:r>
        <w:rPr>
          <w:lang w:val="ru-RU"/>
        </w:rPr>
        <w:t>а</w:t>
      </w:r>
      <w:r w:rsidRPr="000C5DF8">
        <w:rPr>
          <w:lang w:val="ru-RU"/>
        </w:rPr>
        <w:t>;</w:t>
      </w:r>
    </w:p>
    <w:p w14:paraId="067343DC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− </w:t>
      </w:r>
      <w:r>
        <w:rPr>
          <w:lang w:val="ru-RU"/>
        </w:rPr>
        <w:t xml:space="preserve">очного обслуживания в офисах и </w:t>
      </w:r>
      <w:r w:rsidRPr="000C5DF8">
        <w:rPr>
          <w:lang w:val="ru-RU"/>
        </w:rPr>
        <w:t>ЦОК</w:t>
      </w:r>
    </w:p>
    <w:p w14:paraId="067343DD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>– информационных стенд</w:t>
      </w:r>
      <w:r>
        <w:rPr>
          <w:lang w:val="ru-RU"/>
        </w:rPr>
        <w:t>ов</w:t>
      </w:r>
      <w:r w:rsidRPr="000C5DF8">
        <w:rPr>
          <w:lang w:val="ru-RU"/>
        </w:rPr>
        <w:t>, видеомонитор</w:t>
      </w:r>
      <w:r>
        <w:rPr>
          <w:lang w:val="ru-RU"/>
        </w:rPr>
        <w:t>ов</w:t>
      </w:r>
      <w:r w:rsidRPr="000C5DF8">
        <w:rPr>
          <w:lang w:val="ru-RU"/>
        </w:rPr>
        <w:t>, раздаточного материала (листовки, брошюры, буклеты, бланки)</w:t>
      </w:r>
    </w:p>
    <w:p w14:paraId="067343DE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– объявлений, извещений, </w:t>
      </w:r>
      <w:r>
        <w:rPr>
          <w:lang w:val="ru-RU"/>
        </w:rPr>
        <w:t>на информационных досках МКД, административных зданий, а также размещения информации в ГИС ЖКХ</w:t>
      </w:r>
    </w:p>
    <w:p w14:paraId="067343DF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 xml:space="preserve">− </w:t>
      </w:r>
      <w:r>
        <w:rPr>
          <w:lang w:val="ru-RU"/>
        </w:rPr>
        <w:t xml:space="preserve">информации в </w:t>
      </w:r>
      <w:r w:rsidRPr="000C5DF8">
        <w:rPr>
          <w:lang w:val="ru-RU"/>
        </w:rPr>
        <w:t>платежных документах;</w:t>
      </w:r>
    </w:p>
    <w:p w14:paraId="067343E0" w14:textId="77777777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>−официальных печатных издани</w:t>
      </w:r>
      <w:r>
        <w:rPr>
          <w:lang w:val="ru-RU"/>
        </w:rPr>
        <w:t>й</w:t>
      </w:r>
      <w:r w:rsidRPr="000C5DF8">
        <w:rPr>
          <w:lang w:val="ru-RU"/>
        </w:rPr>
        <w:t xml:space="preserve">; </w:t>
      </w:r>
    </w:p>
    <w:p w14:paraId="067343E1" w14:textId="2CD2A551" w:rsidR="003D0FFA" w:rsidRDefault="003D0FFA" w:rsidP="006C268C">
      <w:pPr>
        <w:ind w:firstLine="708"/>
        <w:jc w:val="both"/>
        <w:rPr>
          <w:lang w:val="ru-RU"/>
        </w:rPr>
      </w:pPr>
      <w:r w:rsidRPr="000C5DF8">
        <w:rPr>
          <w:lang w:val="ru-RU"/>
        </w:rPr>
        <w:t>− по запросу клиента - письменно, по электронной почте</w:t>
      </w:r>
      <w:r w:rsidR="00B64BE6">
        <w:rPr>
          <w:lang w:val="ru-RU"/>
        </w:rPr>
        <w:t>, через ЭДО</w:t>
      </w:r>
      <w:r>
        <w:rPr>
          <w:lang w:val="ru-RU"/>
        </w:rPr>
        <w:t>.</w:t>
      </w:r>
    </w:p>
    <w:p w14:paraId="7609F5CD" w14:textId="5D3A025A" w:rsidR="00A66FCF" w:rsidRDefault="00A66FCF" w:rsidP="006C268C">
      <w:pPr>
        <w:pStyle w:val="1"/>
        <w:jc w:val="both"/>
        <w:rPr>
          <w:lang w:val="ru-RU"/>
        </w:rPr>
      </w:pPr>
      <w:bookmarkStart w:id="18" w:name="_Toc132109528"/>
      <w:r w:rsidRPr="00F8376C">
        <w:rPr>
          <w:lang w:val="ru-RU"/>
        </w:rPr>
        <w:t>Раздел 5. Требования к помещению клиентского офиса</w:t>
      </w:r>
      <w:bookmarkEnd w:id="18"/>
    </w:p>
    <w:p w14:paraId="569D7ECA" w14:textId="3684C5C9" w:rsidR="00496BEC" w:rsidRPr="00984D64" w:rsidRDefault="00A66FCF" w:rsidP="006C268C">
      <w:pPr>
        <w:pStyle w:val="2"/>
        <w:jc w:val="both"/>
        <w:rPr>
          <w:lang w:val="ru-RU"/>
        </w:rPr>
      </w:pPr>
      <w:bookmarkStart w:id="19" w:name="_Toc132109529"/>
      <w:r>
        <w:rPr>
          <w:lang w:val="ru-RU"/>
        </w:rPr>
        <w:t xml:space="preserve">5.1. </w:t>
      </w:r>
      <w:r w:rsidR="00496BEC" w:rsidRPr="00984D64">
        <w:rPr>
          <w:lang w:val="ru-RU"/>
        </w:rPr>
        <w:t>Требования к внешней организации обслуживания</w:t>
      </w:r>
      <w:r w:rsidR="00B64BE6" w:rsidRPr="00984D64">
        <w:rPr>
          <w:lang w:val="ru-RU"/>
        </w:rPr>
        <w:t>:</w:t>
      </w:r>
      <w:bookmarkEnd w:id="19"/>
    </w:p>
    <w:p w14:paraId="2DD6EEAC" w14:textId="4932FAED" w:rsidR="00A66FCF" w:rsidRPr="00984D64" w:rsidRDefault="00496BEC" w:rsidP="006B434D">
      <w:pPr>
        <w:pStyle w:val="aa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984D64">
        <w:rPr>
          <w:lang w:val="ru-RU"/>
        </w:rPr>
        <w:t xml:space="preserve">У центрального входа в здание/помещение стационарного офиса устанавливается табличка, где указывается </w:t>
      </w:r>
      <w:r w:rsidRPr="00A66FCF">
        <w:rPr>
          <w:lang w:val="ru-RU"/>
        </w:rPr>
        <w:t xml:space="preserve">график </w:t>
      </w:r>
      <w:r w:rsidR="00B64BE6" w:rsidRPr="00A66FCF">
        <w:rPr>
          <w:lang w:val="ru-RU"/>
        </w:rPr>
        <w:t>обслуж</w:t>
      </w:r>
      <w:r w:rsidR="00A66FCF">
        <w:rPr>
          <w:lang w:val="ru-RU"/>
        </w:rPr>
        <w:t>и</w:t>
      </w:r>
      <w:r w:rsidR="00B64BE6" w:rsidRPr="00984D64">
        <w:rPr>
          <w:lang w:val="ru-RU"/>
        </w:rPr>
        <w:t>вания</w:t>
      </w:r>
      <w:r w:rsidRPr="00984D64">
        <w:rPr>
          <w:lang w:val="ru-RU"/>
        </w:rPr>
        <w:t>,  почтовый адрес Общества.</w:t>
      </w:r>
    </w:p>
    <w:p w14:paraId="7FC49330" w14:textId="5DAFC459" w:rsidR="00A66FCF" w:rsidRPr="00984D64" w:rsidRDefault="00496BEC" w:rsidP="006B434D">
      <w:pPr>
        <w:pStyle w:val="aa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984D64">
        <w:rPr>
          <w:lang w:val="ru-RU"/>
        </w:rPr>
        <w:t>Вход в здание ЦОК и территория перед входом должны быть хорошо освещены в тёмное время суток.</w:t>
      </w:r>
    </w:p>
    <w:p w14:paraId="022B96B0" w14:textId="223141D0" w:rsidR="00CC7AB7" w:rsidRDefault="00E000C3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>
        <w:rPr>
          <w:lang w:val="ru-RU"/>
        </w:rPr>
        <w:tab/>
      </w:r>
      <w:r w:rsidR="00496BEC" w:rsidRPr="00984D64">
        <w:rPr>
          <w:lang w:val="ru-RU"/>
        </w:rPr>
        <w:t>На входных дверях должны быть расположены обозначения с указанием направления открытия дверей.</w:t>
      </w:r>
    </w:p>
    <w:p w14:paraId="05E3A455" w14:textId="347778D9" w:rsidR="00A66FCF" w:rsidRPr="00984D64" w:rsidRDefault="00CC7AB7" w:rsidP="006C268C">
      <w:pPr>
        <w:pStyle w:val="2"/>
        <w:jc w:val="both"/>
        <w:rPr>
          <w:lang w:val="ru-RU"/>
        </w:rPr>
      </w:pPr>
      <w:bookmarkStart w:id="20" w:name="_Toc132109530"/>
      <w:r>
        <w:rPr>
          <w:lang w:val="ru-RU"/>
        </w:rPr>
        <w:t xml:space="preserve">5.2. </w:t>
      </w:r>
      <w:r w:rsidR="00496BEC" w:rsidRPr="00984D64">
        <w:rPr>
          <w:lang w:val="ru-RU"/>
        </w:rPr>
        <w:t>Для обеспечения доступа в ЦОК  лиц с ограниченными возможностями здоровья и Клиентов с детскими колясками должна быть организована «Доступная среда»:</w:t>
      </w:r>
      <w:bookmarkEnd w:id="20"/>
    </w:p>
    <w:p w14:paraId="39CADCC0" w14:textId="2B83715C" w:rsidR="00A66FCF" w:rsidRPr="00A66FCF" w:rsidRDefault="00CC7AB7" w:rsidP="006C268C">
      <w:pPr>
        <w:pStyle w:val="aa"/>
        <w:ind w:left="0"/>
        <w:jc w:val="both"/>
        <w:rPr>
          <w:lang w:val="ru-RU"/>
        </w:rPr>
      </w:pPr>
      <w:r w:rsidRPr="00984D64">
        <w:rPr>
          <w:lang w:val="ru-RU"/>
        </w:rPr>
        <w:t xml:space="preserve">5.2.1. </w:t>
      </w:r>
      <w:r w:rsidR="00496BEC" w:rsidRPr="00CC7AB7">
        <w:rPr>
          <w:lang w:val="ru-RU"/>
        </w:rPr>
        <w:t>Вход в здание должен быть оборудован пандусом или иным приспособлением (при наличии технической возможности).</w:t>
      </w:r>
    </w:p>
    <w:p w14:paraId="016A6D7E" w14:textId="369094B3" w:rsidR="00984D64" w:rsidRPr="00984D64" w:rsidRDefault="00CC7AB7" w:rsidP="006C268C">
      <w:pPr>
        <w:pStyle w:val="aa"/>
        <w:ind w:left="0"/>
        <w:jc w:val="both"/>
        <w:rPr>
          <w:lang w:val="ru-RU"/>
        </w:rPr>
      </w:pPr>
      <w:r>
        <w:rPr>
          <w:lang w:val="ru-RU"/>
        </w:rPr>
        <w:t xml:space="preserve">5.2.2. </w:t>
      </w:r>
      <w:r w:rsidR="00496BEC" w:rsidRPr="00984D64">
        <w:rPr>
          <w:lang w:val="ru-RU"/>
        </w:rPr>
        <w:t>Возле входа в доступном месте на высоте 80-110 см. должна располагаться кнопка для вызова персонала. Кнопка обозначается табличкой «Вызов персонала», а также одноименной табличкой с инструкцией на языке Брайля.</w:t>
      </w:r>
      <w:r w:rsidR="00984D64">
        <w:rPr>
          <w:lang w:val="ru-RU"/>
        </w:rPr>
        <w:t xml:space="preserve"> </w:t>
      </w:r>
    </w:p>
    <w:p w14:paraId="3A9201A6" w14:textId="54CC2D8B" w:rsidR="00984D64" w:rsidRDefault="00984D64" w:rsidP="006C268C">
      <w:pPr>
        <w:pStyle w:val="2"/>
        <w:jc w:val="both"/>
        <w:rPr>
          <w:lang w:val="ru-RU"/>
        </w:rPr>
      </w:pPr>
      <w:bookmarkStart w:id="21" w:name="_Toc132109531"/>
      <w:r w:rsidRPr="00984D64">
        <w:rPr>
          <w:rFonts w:asciiTheme="minorHAnsi" w:eastAsiaTheme="minorHAnsi" w:hAnsiTheme="minorHAnsi"/>
          <w:szCs w:val="24"/>
          <w:lang w:val="ru-RU"/>
        </w:rPr>
        <w:t xml:space="preserve">5.3. </w:t>
      </w:r>
      <w:r w:rsidRPr="00984D64">
        <w:rPr>
          <w:lang w:val="ru-RU"/>
        </w:rPr>
        <w:t>Требования к внешней организации помещени</w:t>
      </w:r>
      <w:r>
        <w:rPr>
          <w:lang w:val="ru-RU"/>
        </w:rPr>
        <w:t>я</w:t>
      </w:r>
      <w:r w:rsidRPr="00984D64">
        <w:rPr>
          <w:lang w:val="ru-RU"/>
        </w:rPr>
        <w:t xml:space="preserve"> ЦОК и офисов обслуживания</w:t>
      </w:r>
      <w:r>
        <w:rPr>
          <w:lang w:val="ru-RU"/>
        </w:rPr>
        <w:t>:</w:t>
      </w:r>
      <w:bookmarkEnd w:id="21"/>
    </w:p>
    <w:p w14:paraId="77F6B6BC" w14:textId="51374DBC" w:rsidR="00496BEC" w:rsidRPr="00984D64" w:rsidRDefault="00CC7AB7" w:rsidP="006C268C">
      <w:pPr>
        <w:pStyle w:val="aa"/>
        <w:ind w:left="0"/>
        <w:jc w:val="both"/>
        <w:rPr>
          <w:lang w:val="ru-RU"/>
        </w:rPr>
      </w:pPr>
      <w:r>
        <w:rPr>
          <w:lang w:val="ru-RU"/>
        </w:rPr>
        <w:t xml:space="preserve">5.3.1. </w:t>
      </w:r>
      <w:r w:rsidR="00992C08" w:rsidRPr="00984D64">
        <w:rPr>
          <w:lang w:val="ru-RU"/>
        </w:rPr>
        <w:t xml:space="preserve">Помещения </w:t>
      </w:r>
      <w:r w:rsidR="00496BEC" w:rsidRPr="00984D64">
        <w:rPr>
          <w:lang w:val="ru-RU"/>
        </w:rPr>
        <w:t>ЦОК</w:t>
      </w:r>
      <w:r w:rsidR="00992C08" w:rsidRPr="00984D64">
        <w:rPr>
          <w:lang w:val="ru-RU"/>
        </w:rPr>
        <w:t xml:space="preserve"> и офисов обслуживания</w:t>
      </w:r>
      <w:r w:rsidR="00496BEC" w:rsidRPr="00984D64">
        <w:rPr>
          <w:lang w:val="ru-RU"/>
        </w:rPr>
        <w:t xml:space="preserve"> </w:t>
      </w:r>
      <w:r w:rsidR="00992C08" w:rsidRPr="00CC7AB7">
        <w:rPr>
          <w:lang w:val="ru-RU"/>
        </w:rPr>
        <w:t xml:space="preserve">должны </w:t>
      </w:r>
      <w:r w:rsidR="00496BEC" w:rsidRPr="00CC7AB7">
        <w:rPr>
          <w:lang w:val="ru-RU"/>
        </w:rPr>
        <w:t>быть ухоженным</w:t>
      </w:r>
      <w:r w:rsidR="00992C08" w:rsidRPr="00CC7AB7">
        <w:rPr>
          <w:lang w:val="ru-RU"/>
        </w:rPr>
        <w:t>и</w:t>
      </w:r>
      <w:r w:rsidR="00496BEC" w:rsidRPr="00CC7AB7">
        <w:rPr>
          <w:lang w:val="ru-RU"/>
        </w:rPr>
        <w:t xml:space="preserve"> и опрятным</w:t>
      </w:r>
      <w:r w:rsidR="00992C08" w:rsidRPr="00CC7AB7">
        <w:rPr>
          <w:lang w:val="ru-RU"/>
        </w:rPr>
        <w:t>и</w:t>
      </w:r>
      <w:r w:rsidR="00496BEC" w:rsidRPr="00CC7AB7">
        <w:rPr>
          <w:lang w:val="ru-RU"/>
        </w:rPr>
        <w:t>, стены и элементы отделки чистыми, без видимых повреждений.</w:t>
      </w:r>
    </w:p>
    <w:p w14:paraId="4ECD3FC9" w14:textId="366D02BE" w:rsidR="00496BEC" w:rsidRPr="00984D64" w:rsidRDefault="00CC7AB7" w:rsidP="006C268C">
      <w:pPr>
        <w:pStyle w:val="aa"/>
        <w:ind w:left="0"/>
        <w:jc w:val="both"/>
        <w:rPr>
          <w:lang w:val="ru-RU"/>
        </w:rPr>
      </w:pPr>
      <w:r>
        <w:rPr>
          <w:lang w:val="ru-RU"/>
        </w:rPr>
        <w:t>5.3.</w:t>
      </w:r>
      <w:r w:rsidR="005128B5">
        <w:rPr>
          <w:lang w:val="ru-RU"/>
        </w:rPr>
        <w:t>2</w:t>
      </w:r>
      <w:r>
        <w:rPr>
          <w:lang w:val="ru-RU"/>
        </w:rPr>
        <w:t xml:space="preserve">. </w:t>
      </w:r>
      <w:r w:rsidR="00496BEC" w:rsidRPr="00984D64">
        <w:rPr>
          <w:lang w:val="ru-RU"/>
        </w:rPr>
        <w:t xml:space="preserve">Помещения </w:t>
      </w:r>
      <w:r w:rsidR="00992C08" w:rsidRPr="00984D64">
        <w:rPr>
          <w:lang w:val="ru-RU"/>
        </w:rPr>
        <w:t>ЦОК и офисов обслуживания</w:t>
      </w:r>
      <w:r w:rsidR="00984D64">
        <w:rPr>
          <w:lang w:val="ru-RU"/>
        </w:rPr>
        <w:t xml:space="preserve"> </w:t>
      </w:r>
      <w:r w:rsidR="00496BEC" w:rsidRPr="00984D64">
        <w:rPr>
          <w:lang w:val="ru-RU"/>
        </w:rPr>
        <w:t>должны быть обеспечены доступом свежего воздуха, комфортной температурой.</w:t>
      </w:r>
    </w:p>
    <w:p w14:paraId="3314D4AB" w14:textId="26EA8F4E" w:rsidR="00496BEC" w:rsidRPr="00984D64" w:rsidRDefault="00CC7AB7" w:rsidP="006C268C">
      <w:pPr>
        <w:pStyle w:val="aa"/>
        <w:ind w:left="0"/>
        <w:jc w:val="both"/>
        <w:rPr>
          <w:lang w:val="ru-RU"/>
        </w:rPr>
      </w:pPr>
      <w:r>
        <w:rPr>
          <w:lang w:val="ru-RU"/>
        </w:rPr>
        <w:t>5.3.</w:t>
      </w:r>
      <w:r w:rsidR="005128B5">
        <w:rPr>
          <w:lang w:val="ru-RU"/>
        </w:rPr>
        <w:t>3</w:t>
      </w:r>
      <w:r>
        <w:rPr>
          <w:lang w:val="ru-RU"/>
        </w:rPr>
        <w:t xml:space="preserve">. </w:t>
      </w:r>
      <w:r w:rsidR="00496BEC" w:rsidRPr="00984D64">
        <w:rPr>
          <w:lang w:val="ru-RU"/>
        </w:rPr>
        <w:t>При входе</w:t>
      </w:r>
      <w:r w:rsidR="00992C08" w:rsidRPr="00984D64">
        <w:rPr>
          <w:lang w:val="ru-RU"/>
        </w:rPr>
        <w:t xml:space="preserve"> в ЦОК</w:t>
      </w:r>
      <w:r w:rsidR="00496BEC" w:rsidRPr="00984D64">
        <w:rPr>
          <w:lang w:val="ru-RU"/>
        </w:rPr>
        <w:t xml:space="preserve">, должны быть размещены </w:t>
      </w:r>
      <w:proofErr w:type="spellStart"/>
      <w:r w:rsidR="00496BEC" w:rsidRPr="00984D64">
        <w:rPr>
          <w:lang w:val="ru-RU"/>
        </w:rPr>
        <w:t>влаговпитывающие</w:t>
      </w:r>
      <w:proofErr w:type="spellEnd"/>
      <w:r w:rsidR="00496BEC" w:rsidRPr="00984D64">
        <w:rPr>
          <w:lang w:val="ru-RU"/>
        </w:rPr>
        <w:t xml:space="preserve"> коврики и установлена урна для мусора.</w:t>
      </w:r>
    </w:p>
    <w:p w14:paraId="5242E31B" w14:textId="186B690B" w:rsidR="00496BEC" w:rsidRPr="005C73FD" w:rsidRDefault="005128B5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>
        <w:rPr>
          <w:lang w:val="ru-RU"/>
        </w:rPr>
        <w:t>5.3.4</w:t>
      </w:r>
      <w:r w:rsidR="00CC7AB7">
        <w:rPr>
          <w:lang w:val="ru-RU"/>
        </w:rPr>
        <w:t xml:space="preserve">. </w:t>
      </w:r>
      <w:r w:rsidR="00496BEC" w:rsidRPr="005C73FD">
        <w:rPr>
          <w:lang w:val="ru-RU"/>
        </w:rPr>
        <w:t>Клиентский зал</w:t>
      </w:r>
      <w:r w:rsidR="00992C08">
        <w:rPr>
          <w:lang w:val="ru-RU"/>
        </w:rPr>
        <w:t xml:space="preserve"> ЦОК</w:t>
      </w:r>
      <w:r w:rsidR="00496BEC" w:rsidRPr="005C73FD">
        <w:rPr>
          <w:lang w:val="ru-RU"/>
        </w:rPr>
        <w:t xml:space="preserve">, </w:t>
      </w:r>
      <w:r w:rsidR="00992C08">
        <w:rPr>
          <w:lang w:val="ru-RU"/>
        </w:rPr>
        <w:t>должен быть</w:t>
      </w:r>
      <w:r w:rsidR="00992C08" w:rsidRPr="005C73FD">
        <w:rPr>
          <w:lang w:val="ru-RU"/>
        </w:rPr>
        <w:t xml:space="preserve"> </w:t>
      </w:r>
      <w:r w:rsidR="00496BEC" w:rsidRPr="005C73FD">
        <w:rPr>
          <w:lang w:val="ru-RU"/>
        </w:rPr>
        <w:t xml:space="preserve">разделён на зону ожидания и зону обслуживания, где размещаются </w:t>
      </w:r>
      <w:r w:rsidR="003D1A04" w:rsidRPr="003D1A04">
        <w:rPr>
          <w:lang w:val="ru-RU"/>
        </w:rPr>
        <w:t>сотрудни</w:t>
      </w:r>
      <w:r w:rsidR="00496BEC" w:rsidRPr="005C73FD">
        <w:rPr>
          <w:lang w:val="ru-RU"/>
        </w:rPr>
        <w:t>ки ЦОК;</w:t>
      </w:r>
    </w:p>
    <w:p w14:paraId="6B0F536E" w14:textId="29DB9A17" w:rsidR="00496BEC" w:rsidRPr="00984D64" w:rsidRDefault="005128B5" w:rsidP="006C268C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5.3.5</w:t>
      </w:r>
      <w:r w:rsidR="00CC7AB7">
        <w:rPr>
          <w:lang w:val="ru-RU"/>
        </w:rPr>
        <w:t xml:space="preserve">. </w:t>
      </w:r>
      <w:r w:rsidR="00496BEC" w:rsidRPr="00984D64">
        <w:rPr>
          <w:lang w:val="ru-RU"/>
        </w:rPr>
        <w:t>Клиентский зал должен быть обеспечен платёжным терминалом для оплаты услуг и (или) товаров.</w:t>
      </w:r>
    </w:p>
    <w:p w14:paraId="46008DE2" w14:textId="662BF4C2" w:rsidR="00496BEC" w:rsidRPr="00984D64" w:rsidRDefault="005128B5" w:rsidP="006C268C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5.3.6</w:t>
      </w:r>
      <w:r w:rsidR="00CC7AB7">
        <w:rPr>
          <w:lang w:val="ru-RU"/>
        </w:rPr>
        <w:t xml:space="preserve">. </w:t>
      </w:r>
      <w:r w:rsidR="00496BEC" w:rsidRPr="00984D64">
        <w:rPr>
          <w:lang w:val="ru-RU"/>
        </w:rPr>
        <w:t>В Клиентском зале должна быть организована навигация:</w:t>
      </w:r>
    </w:p>
    <w:p w14:paraId="1E4FF8BC" w14:textId="1A58D56B" w:rsidR="00496BEC" w:rsidRPr="00984D64" w:rsidRDefault="00496BEC" w:rsidP="006C268C">
      <w:pPr>
        <w:tabs>
          <w:tab w:val="left" w:pos="709"/>
        </w:tabs>
        <w:jc w:val="both"/>
        <w:rPr>
          <w:lang w:val="ru-RU"/>
        </w:rPr>
      </w:pPr>
      <w:r w:rsidRPr="00984D64">
        <w:rPr>
          <w:lang w:val="ru-RU"/>
        </w:rPr>
        <w:t>а) при входе в Клиентский зал организованы потолочные/настенные указатели и (или) таблички;</w:t>
      </w:r>
    </w:p>
    <w:p w14:paraId="7D0611C5" w14:textId="77777777" w:rsidR="00496BEC" w:rsidRPr="00984D64" w:rsidRDefault="00496BEC" w:rsidP="006C268C">
      <w:pPr>
        <w:tabs>
          <w:tab w:val="left" w:pos="709"/>
        </w:tabs>
        <w:jc w:val="both"/>
        <w:rPr>
          <w:lang w:val="ru-RU"/>
        </w:rPr>
      </w:pPr>
      <w:r w:rsidRPr="00984D64">
        <w:rPr>
          <w:lang w:val="ru-RU"/>
        </w:rPr>
        <w:t>б) допускается размещать на полу указатели-наклейки.</w:t>
      </w:r>
    </w:p>
    <w:p w14:paraId="1B9CCD79" w14:textId="116AC47F" w:rsidR="00496BEC" w:rsidRPr="00984D64" w:rsidRDefault="005128B5" w:rsidP="006C268C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5.3.7</w:t>
      </w:r>
      <w:r w:rsidR="00CC7AB7">
        <w:rPr>
          <w:lang w:val="ru-RU"/>
        </w:rPr>
        <w:t xml:space="preserve">. </w:t>
      </w:r>
      <w:r w:rsidR="00496BEC" w:rsidRPr="00984D64">
        <w:rPr>
          <w:lang w:val="ru-RU"/>
        </w:rPr>
        <w:t>Для Клиентов в зоне ожидания должны быть:</w:t>
      </w:r>
    </w:p>
    <w:p w14:paraId="698358C5" w14:textId="58D7E518" w:rsidR="00496BEC" w:rsidRPr="00984D64" w:rsidRDefault="00496BEC" w:rsidP="006C268C">
      <w:pPr>
        <w:tabs>
          <w:tab w:val="left" w:pos="709"/>
        </w:tabs>
        <w:jc w:val="both"/>
        <w:rPr>
          <w:lang w:val="ru-RU"/>
        </w:rPr>
      </w:pPr>
      <w:r w:rsidRPr="00984D64">
        <w:rPr>
          <w:lang w:val="ru-RU"/>
        </w:rPr>
        <w:t xml:space="preserve">а) не менее одного сидячего места на одного </w:t>
      </w:r>
      <w:r w:rsidR="003D1A04" w:rsidRPr="003D1A04">
        <w:rPr>
          <w:lang w:val="ru-RU"/>
        </w:rPr>
        <w:t>сотрудни</w:t>
      </w:r>
      <w:r w:rsidRPr="00984D64">
        <w:rPr>
          <w:lang w:val="ru-RU"/>
        </w:rPr>
        <w:t>ка, обслуживающего Клиента (одного окна обслуживания);</w:t>
      </w:r>
    </w:p>
    <w:p w14:paraId="6EF17826" w14:textId="77777777" w:rsidR="00496BEC" w:rsidRPr="00984D64" w:rsidRDefault="00496BEC" w:rsidP="006C268C">
      <w:pPr>
        <w:tabs>
          <w:tab w:val="left" w:pos="709"/>
        </w:tabs>
        <w:jc w:val="both"/>
        <w:rPr>
          <w:lang w:val="ru-RU"/>
        </w:rPr>
      </w:pPr>
      <w:r w:rsidRPr="00984D64">
        <w:rPr>
          <w:lang w:val="ru-RU"/>
        </w:rPr>
        <w:t>б) отдельный стол, стул и канцелярские принадлежности для ознакомления с документацией или письменного оформления документов;</w:t>
      </w:r>
    </w:p>
    <w:p w14:paraId="409B29F0" w14:textId="6CEDA378" w:rsidR="00496BEC" w:rsidRPr="00984D64" w:rsidRDefault="00CC7AB7" w:rsidP="006C268C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5.3.</w:t>
      </w:r>
      <w:r w:rsidR="005128B5">
        <w:rPr>
          <w:lang w:val="ru-RU"/>
        </w:rPr>
        <w:t>8</w:t>
      </w:r>
      <w:r>
        <w:rPr>
          <w:lang w:val="ru-RU"/>
        </w:rPr>
        <w:t xml:space="preserve">. </w:t>
      </w:r>
      <w:r w:rsidR="00496BEC" w:rsidRPr="00984D64">
        <w:rPr>
          <w:lang w:val="ru-RU"/>
        </w:rPr>
        <w:t>В зоне ожидания допускается размещение:</w:t>
      </w:r>
    </w:p>
    <w:p w14:paraId="1BA4B7D4" w14:textId="68BEB74F" w:rsidR="00496BEC" w:rsidRPr="00984D64" w:rsidRDefault="00496BEC" w:rsidP="006C268C">
      <w:pPr>
        <w:tabs>
          <w:tab w:val="left" w:pos="709"/>
          <w:tab w:val="left" w:pos="1418"/>
        </w:tabs>
        <w:jc w:val="both"/>
        <w:rPr>
          <w:lang w:val="ru-RU"/>
        </w:rPr>
      </w:pPr>
      <w:r w:rsidRPr="00984D64">
        <w:rPr>
          <w:lang w:val="ru-RU"/>
        </w:rPr>
        <w:t xml:space="preserve">а) </w:t>
      </w:r>
      <w:r w:rsidR="008306D1">
        <w:rPr>
          <w:lang w:val="ru-RU"/>
        </w:rPr>
        <w:t>контейнера</w:t>
      </w:r>
      <w:r w:rsidR="008306D1" w:rsidRPr="00984D64">
        <w:rPr>
          <w:lang w:val="ru-RU"/>
        </w:rPr>
        <w:t xml:space="preserve"> </w:t>
      </w:r>
      <w:r w:rsidRPr="00984D64">
        <w:rPr>
          <w:lang w:val="ru-RU"/>
        </w:rPr>
        <w:t xml:space="preserve">для приёма показаний ПУ, где на лицевой стороне </w:t>
      </w:r>
      <w:r w:rsidR="008306D1">
        <w:rPr>
          <w:lang w:val="ru-RU"/>
        </w:rPr>
        <w:t>контейнера</w:t>
      </w:r>
      <w:r w:rsidR="008306D1" w:rsidRPr="00984D64">
        <w:rPr>
          <w:lang w:val="ru-RU"/>
        </w:rPr>
        <w:t xml:space="preserve"> </w:t>
      </w:r>
      <w:r w:rsidRPr="00984D64">
        <w:rPr>
          <w:lang w:val="ru-RU"/>
        </w:rPr>
        <w:t>размещается информация о периоде приёма показаний;</w:t>
      </w:r>
    </w:p>
    <w:p w14:paraId="192CF91D" w14:textId="277C5E7D" w:rsidR="00496BEC" w:rsidRPr="00984D64" w:rsidRDefault="00496BEC" w:rsidP="006C268C">
      <w:pPr>
        <w:tabs>
          <w:tab w:val="left" w:pos="709"/>
          <w:tab w:val="left" w:pos="1418"/>
        </w:tabs>
        <w:jc w:val="both"/>
        <w:rPr>
          <w:highlight w:val="yellow"/>
          <w:lang w:val="ru-RU"/>
        </w:rPr>
      </w:pPr>
      <w:r w:rsidRPr="00984D64">
        <w:rPr>
          <w:lang w:val="ru-RU"/>
        </w:rPr>
        <w:t>б) стойки для размещения брошюр и буклетов формата А</w:t>
      </w:r>
      <w:proofErr w:type="gramStart"/>
      <w:r w:rsidRPr="00984D64">
        <w:rPr>
          <w:lang w:val="ru-RU"/>
        </w:rPr>
        <w:t>4</w:t>
      </w:r>
      <w:proofErr w:type="gramEnd"/>
      <w:r w:rsidRPr="00984D64">
        <w:rPr>
          <w:lang w:val="ru-RU"/>
        </w:rPr>
        <w:t xml:space="preserve"> и (или) А5 с рекламно-информационными материалами Общества или партнёрскими программами.</w:t>
      </w:r>
    </w:p>
    <w:p w14:paraId="6D5D90BE" w14:textId="23F0C9FA" w:rsidR="00496BEC" w:rsidRPr="00984D64" w:rsidRDefault="00CC7AB7" w:rsidP="006C268C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5.3.</w:t>
      </w:r>
      <w:r w:rsidR="005128B5">
        <w:rPr>
          <w:lang w:val="ru-RU"/>
        </w:rPr>
        <w:t>9</w:t>
      </w:r>
      <w:r>
        <w:rPr>
          <w:lang w:val="ru-RU"/>
        </w:rPr>
        <w:t xml:space="preserve">. </w:t>
      </w:r>
      <w:r w:rsidR="00496BEC" w:rsidRPr="00984D64">
        <w:rPr>
          <w:lang w:val="ru-RU"/>
        </w:rPr>
        <w:t>В зоне ожидания запрещается:</w:t>
      </w:r>
    </w:p>
    <w:p w14:paraId="3986C69B" w14:textId="5C792C2D" w:rsidR="00496BEC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2D660B">
        <w:rPr>
          <w:lang w:val="ru-RU"/>
        </w:rPr>
        <w:lastRenderedPageBreak/>
        <w:t xml:space="preserve">а) размещать шкафы/полки со служебными документами или личными вещами </w:t>
      </w:r>
      <w:r w:rsidR="003D1A04" w:rsidRPr="003D1A04">
        <w:rPr>
          <w:lang w:val="ru-RU"/>
        </w:rPr>
        <w:t>сотрудни</w:t>
      </w:r>
      <w:r w:rsidRPr="002D660B">
        <w:rPr>
          <w:lang w:val="ru-RU"/>
        </w:rPr>
        <w:t>ков;</w:t>
      </w:r>
    </w:p>
    <w:p w14:paraId="027DEC46" w14:textId="55CCA778" w:rsidR="00496BEC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A65F42">
        <w:rPr>
          <w:lang w:val="ru-RU"/>
        </w:rPr>
        <w:t xml:space="preserve">б) размещать на /полках/стойках для Клиентов и на рабочих местах </w:t>
      </w:r>
      <w:r w:rsidR="003D1A04" w:rsidRPr="003D1A04">
        <w:rPr>
          <w:lang w:val="ru-RU"/>
        </w:rPr>
        <w:t>сотрудни</w:t>
      </w:r>
      <w:r w:rsidRPr="00A65F42">
        <w:rPr>
          <w:lang w:val="ru-RU"/>
        </w:rPr>
        <w:t>ков горшки с растениями</w:t>
      </w:r>
    </w:p>
    <w:p w14:paraId="626382A3" w14:textId="198ED269" w:rsidR="00496BEC" w:rsidRPr="00984D64" w:rsidRDefault="005128B5" w:rsidP="006C268C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5.3.10</w:t>
      </w:r>
      <w:r w:rsidR="00CC7AB7">
        <w:rPr>
          <w:lang w:val="ru-RU"/>
        </w:rPr>
        <w:t xml:space="preserve">. </w:t>
      </w:r>
      <w:r w:rsidR="00496BEC" w:rsidRPr="00984D64">
        <w:rPr>
          <w:lang w:val="ru-RU"/>
        </w:rPr>
        <w:t xml:space="preserve">На </w:t>
      </w:r>
      <w:r w:rsidR="00CD525E" w:rsidRPr="00984D64">
        <w:rPr>
          <w:lang w:val="ru-RU"/>
        </w:rPr>
        <w:t xml:space="preserve">рабочем месте </w:t>
      </w:r>
      <w:r w:rsidR="003D1A04" w:rsidRPr="003D1A04">
        <w:rPr>
          <w:lang w:val="ru-RU"/>
        </w:rPr>
        <w:t>сотрудни</w:t>
      </w:r>
      <w:r w:rsidR="00496BEC" w:rsidRPr="00984D64">
        <w:rPr>
          <w:lang w:val="ru-RU"/>
        </w:rPr>
        <w:t>ка ЦОК должна быть размещена табличка с указанием (номера окна, вида обслуживания, ФИО специалиста) или оборудовано электронное табло, где указывается номера окна обслуживания и номер талона электронной очереди.</w:t>
      </w:r>
    </w:p>
    <w:p w14:paraId="1E979224" w14:textId="5FAC5D13" w:rsidR="00496BEC" w:rsidRPr="00984D64" w:rsidRDefault="00CC7AB7" w:rsidP="006C268C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5.3.1</w:t>
      </w:r>
      <w:r w:rsidR="005128B5">
        <w:rPr>
          <w:lang w:val="ru-RU"/>
        </w:rPr>
        <w:t>1</w:t>
      </w:r>
      <w:r>
        <w:rPr>
          <w:lang w:val="ru-RU"/>
        </w:rPr>
        <w:t xml:space="preserve">. </w:t>
      </w:r>
      <w:r w:rsidR="00496BEC" w:rsidRPr="00984D64">
        <w:rPr>
          <w:lang w:val="ru-RU"/>
        </w:rPr>
        <w:t>У входа в каждый кабинет (при их наличии) размещены таблички с наименованием подразделения/ помещения</w:t>
      </w:r>
      <w:r w:rsidR="009E49EB">
        <w:rPr>
          <w:lang w:val="ru-RU"/>
        </w:rPr>
        <w:t>.</w:t>
      </w:r>
    </w:p>
    <w:p w14:paraId="7B3885EF" w14:textId="5A0215C9" w:rsidR="00496BEC" w:rsidRPr="00984D64" w:rsidRDefault="00CC7AB7" w:rsidP="006C268C">
      <w:pPr>
        <w:pStyle w:val="2"/>
        <w:jc w:val="both"/>
        <w:rPr>
          <w:lang w:val="ru-RU"/>
        </w:rPr>
      </w:pPr>
      <w:bookmarkStart w:id="22" w:name="_Toc132109532"/>
      <w:r>
        <w:rPr>
          <w:lang w:val="ru-RU"/>
        </w:rPr>
        <w:t xml:space="preserve">5.4. </w:t>
      </w:r>
      <w:r w:rsidR="00496BEC" w:rsidRPr="00984D64">
        <w:rPr>
          <w:lang w:val="ru-RU"/>
        </w:rPr>
        <w:t>Требования к размещению информации в ЦОК</w:t>
      </w:r>
      <w:r w:rsidR="00CD525E" w:rsidRPr="00984D64">
        <w:rPr>
          <w:lang w:val="ru-RU"/>
        </w:rPr>
        <w:t xml:space="preserve"> и офисах обслуживания</w:t>
      </w:r>
      <w:r w:rsidR="00496BEC" w:rsidRPr="00984D64">
        <w:rPr>
          <w:lang w:val="ru-RU"/>
        </w:rPr>
        <w:t>.</w:t>
      </w:r>
      <w:bookmarkEnd w:id="22"/>
    </w:p>
    <w:p w14:paraId="00BD9C7A" w14:textId="74761A3C" w:rsidR="008306D1" w:rsidRPr="00984D64" w:rsidRDefault="00496BEC" w:rsidP="006B434D">
      <w:pPr>
        <w:pStyle w:val="aa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984D64">
        <w:rPr>
          <w:lang w:val="ru-RU"/>
        </w:rPr>
        <w:t>В зоне обслуживания на видном месте размещается информация, где указана категория Клиентов имеющих право на обслуживание вне очереди в соответствии с законодательством РФ.</w:t>
      </w:r>
    </w:p>
    <w:p w14:paraId="6EF11D42" w14:textId="680E0116" w:rsidR="00496BEC" w:rsidRDefault="00496BEC" w:rsidP="006B434D">
      <w:pPr>
        <w:pStyle w:val="aa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984D64">
        <w:rPr>
          <w:lang w:val="ru-RU"/>
        </w:rPr>
        <w:t xml:space="preserve">В зоне ожидания </w:t>
      </w:r>
      <w:proofErr w:type="gramStart"/>
      <w:r w:rsidRPr="00984D64">
        <w:rPr>
          <w:lang w:val="ru-RU"/>
        </w:rPr>
        <w:t>размещается</w:t>
      </w:r>
      <w:proofErr w:type="gramEnd"/>
      <w:r w:rsidR="00A906BD">
        <w:rPr>
          <w:lang w:val="ru-RU"/>
        </w:rPr>
        <w:t xml:space="preserve"> в том числе следующая информация</w:t>
      </w:r>
      <w:r w:rsidRPr="00984D64">
        <w:rPr>
          <w:lang w:val="ru-RU"/>
        </w:rPr>
        <w:t>:</w:t>
      </w:r>
    </w:p>
    <w:p w14:paraId="32FC4DA3" w14:textId="43786E9C" w:rsidR="00496BEC" w:rsidRPr="00F06337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F06337">
        <w:rPr>
          <w:lang w:val="ru-RU"/>
        </w:rPr>
        <w:t>а) общая информация о</w:t>
      </w:r>
      <w:r w:rsidR="00677EA2">
        <w:rPr>
          <w:lang w:val="ru-RU"/>
        </w:rPr>
        <w:t>б Обществе и</w:t>
      </w:r>
      <w:r w:rsidR="00677EA2" w:rsidRPr="00F06337">
        <w:rPr>
          <w:lang w:val="ru-RU"/>
        </w:rPr>
        <w:t xml:space="preserve"> территории </w:t>
      </w:r>
      <w:r w:rsidR="00677EA2">
        <w:rPr>
          <w:lang w:val="ru-RU"/>
        </w:rPr>
        <w:t xml:space="preserve">его </w:t>
      </w:r>
      <w:r w:rsidR="00677EA2" w:rsidRPr="00F06337">
        <w:rPr>
          <w:lang w:val="ru-RU"/>
        </w:rPr>
        <w:t>обслуживания</w:t>
      </w:r>
      <w:r w:rsidRPr="00F06337">
        <w:rPr>
          <w:lang w:val="ru-RU"/>
        </w:rPr>
        <w:t>;</w:t>
      </w:r>
    </w:p>
    <w:p w14:paraId="143B25D5" w14:textId="77777777" w:rsidR="00496BEC" w:rsidRPr="009E6CCA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9E6CCA">
        <w:rPr>
          <w:lang w:val="ru-RU"/>
        </w:rPr>
        <w:t>б) закон РФ «О защите прав потребителей»;</w:t>
      </w:r>
    </w:p>
    <w:p w14:paraId="3C271806" w14:textId="77777777" w:rsidR="00496BEC" w:rsidRPr="009E6CCA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9E6CCA">
        <w:rPr>
          <w:lang w:val="ru-RU"/>
        </w:rPr>
        <w:t>в) стандарт качества обслуживания Клиентов;</w:t>
      </w:r>
    </w:p>
    <w:p w14:paraId="42D16822" w14:textId="3017CBE0" w:rsidR="00496BEC" w:rsidRPr="009E6CCA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9E6CCA">
        <w:rPr>
          <w:lang w:val="ru-RU"/>
        </w:rPr>
        <w:t>г) информация о порядке подачи и рассмотрения обращений Клиентов, с указанием сроков рассмотрения обращений и предоставления ответа;</w:t>
      </w:r>
    </w:p>
    <w:p w14:paraId="7694C4E7" w14:textId="005B1BA4" w:rsidR="00496BEC" w:rsidRPr="009E6CCA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9E6CCA">
        <w:rPr>
          <w:lang w:val="ru-RU"/>
        </w:rPr>
        <w:t xml:space="preserve">д) </w:t>
      </w:r>
      <w:r w:rsidR="009E6CCA" w:rsidRPr="00116D80">
        <w:rPr>
          <w:lang w:val="ru-RU"/>
        </w:rPr>
        <w:t>к</w:t>
      </w:r>
      <w:r w:rsidR="009E6CCA" w:rsidRPr="00F06337">
        <w:rPr>
          <w:lang w:val="ru-RU"/>
        </w:rPr>
        <w:t xml:space="preserve">нига </w:t>
      </w:r>
      <w:r w:rsidR="007A2CB2">
        <w:rPr>
          <w:lang w:val="ru-RU"/>
        </w:rPr>
        <w:t>отзы</w:t>
      </w:r>
      <w:r w:rsidR="00CD525E" w:rsidRPr="00116D80">
        <w:rPr>
          <w:lang w:val="ru-RU"/>
        </w:rPr>
        <w:t>в</w:t>
      </w:r>
      <w:r w:rsidR="009E49EB">
        <w:rPr>
          <w:lang w:val="ru-RU"/>
        </w:rPr>
        <w:t>о</w:t>
      </w:r>
      <w:r w:rsidR="00CD525E" w:rsidRPr="00116D80">
        <w:rPr>
          <w:lang w:val="ru-RU"/>
        </w:rPr>
        <w:t>в</w:t>
      </w:r>
      <w:r w:rsidR="00CD525E" w:rsidRPr="00F06337">
        <w:rPr>
          <w:lang w:val="ru-RU"/>
        </w:rPr>
        <w:t xml:space="preserve"> </w:t>
      </w:r>
      <w:r w:rsidRPr="00F06337">
        <w:rPr>
          <w:lang w:val="ru-RU"/>
        </w:rPr>
        <w:t>и предложений;</w:t>
      </w:r>
    </w:p>
    <w:p w14:paraId="4452C8FB" w14:textId="77777777" w:rsidR="00496BEC" w:rsidRPr="009E6CCA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9E6CCA">
        <w:rPr>
          <w:lang w:val="ru-RU"/>
        </w:rPr>
        <w:t>е) информация об интерактивных и дистанционных сервисах;</w:t>
      </w:r>
    </w:p>
    <w:p w14:paraId="36F510CA" w14:textId="32012C90" w:rsidR="00496BEC" w:rsidRPr="009E6CCA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9E6CCA">
        <w:rPr>
          <w:lang w:val="ru-RU"/>
        </w:rPr>
        <w:t xml:space="preserve">з) информация о горячей линии </w:t>
      </w:r>
      <w:r w:rsidR="00FC4EC8">
        <w:rPr>
          <w:lang w:val="ru-RU"/>
        </w:rPr>
        <w:t>Общества</w:t>
      </w:r>
      <w:r w:rsidRPr="009E6CCA">
        <w:rPr>
          <w:lang w:val="ru-RU"/>
        </w:rPr>
        <w:t>;</w:t>
      </w:r>
    </w:p>
    <w:p w14:paraId="6E6753DB" w14:textId="197FEF3B" w:rsidR="008306D1" w:rsidRPr="00BB0470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116D80">
        <w:rPr>
          <w:lang w:val="ru-RU"/>
        </w:rPr>
        <w:t>и) информация о порядке замены</w:t>
      </w:r>
      <w:r w:rsidR="00CD525E" w:rsidRPr="00116D80">
        <w:rPr>
          <w:lang w:val="ru-RU"/>
        </w:rPr>
        <w:t>/поверки</w:t>
      </w:r>
      <w:r w:rsidRPr="00116D80">
        <w:rPr>
          <w:lang w:val="ru-RU"/>
        </w:rPr>
        <w:t xml:space="preserve"> </w:t>
      </w:r>
      <w:r w:rsidR="00FC4EC8">
        <w:rPr>
          <w:lang w:val="ru-RU"/>
        </w:rPr>
        <w:t>Обществом</w:t>
      </w:r>
      <w:r w:rsidR="00A906BD">
        <w:rPr>
          <w:lang w:val="ru-RU"/>
        </w:rPr>
        <w:t xml:space="preserve"> приборов учета электроэнергии</w:t>
      </w:r>
      <w:r w:rsidR="00A906BD" w:rsidRPr="00A906BD">
        <w:rPr>
          <w:lang w:val="ru-RU"/>
        </w:rPr>
        <w:t>$</w:t>
      </w:r>
    </w:p>
    <w:p w14:paraId="5C09609B" w14:textId="26FCD046" w:rsidR="00A906BD" w:rsidRDefault="00A906BD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>
        <w:rPr>
          <w:lang w:val="ru-RU"/>
        </w:rPr>
        <w:t xml:space="preserve">ж) </w:t>
      </w:r>
      <w:r w:rsidRPr="00A906BD">
        <w:rPr>
          <w:lang w:val="ru-RU"/>
        </w:rPr>
        <w:t>информация об обязанности потребителя сообщать исполнителю коммунальных услуг об изменении количества зарегистрированных граждан в жилом помещении</w:t>
      </w:r>
      <w:r>
        <w:rPr>
          <w:lang w:val="ru-RU"/>
        </w:rPr>
        <w:t>;</w:t>
      </w:r>
    </w:p>
    <w:p w14:paraId="21E65C88" w14:textId="77777777" w:rsidR="00A906BD" w:rsidRPr="00A906BD" w:rsidRDefault="00A906BD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>
        <w:rPr>
          <w:lang w:val="ru-RU"/>
        </w:rPr>
        <w:t xml:space="preserve">з) </w:t>
      </w:r>
      <w:r w:rsidRPr="00A906BD">
        <w:rPr>
          <w:lang w:val="ru-RU"/>
        </w:rPr>
        <w:t>порядок и форма оплаты за потребленную электроэнергию, сведения о последствиях несвоевременного и (или) неполного внесения платы</w:t>
      </w:r>
    </w:p>
    <w:p w14:paraId="07268B3E" w14:textId="77777777" w:rsidR="00A906BD" w:rsidRPr="00A906BD" w:rsidRDefault="00A906BD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A906BD">
        <w:rPr>
          <w:lang w:val="ru-RU"/>
        </w:rPr>
        <w:t xml:space="preserve">и) сведения о последствиях отсутствия прибора учета, несанкционированного вмешательства в работу прибора учета, а также </w:t>
      </w:r>
      <w:proofErr w:type="spellStart"/>
      <w:r w:rsidRPr="00A906BD">
        <w:rPr>
          <w:lang w:val="ru-RU"/>
        </w:rPr>
        <w:t>недопуска</w:t>
      </w:r>
      <w:proofErr w:type="spellEnd"/>
      <w:r w:rsidRPr="00A906BD">
        <w:rPr>
          <w:lang w:val="ru-RU"/>
        </w:rPr>
        <w:t xml:space="preserve"> представителя Общества для проверки состояния приборов учета и достоверности переданных сведений о показаниях таких приборов учета,</w:t>
      </w:r>
    </w:p>
    <w:p w14:paraId="6C5E1DFA" w14:textId="70F08C7E" w:rsidR="00A906BD" w:rsidRPr="00A906BD" w:rsidRDefault="00A906BD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A906BD">
        <w:rPr>
          <w:lang w:val="ru-RU"/>
        </w:rPr>
        <w:t xml:space="preserve">к) сведения о последствиях </w:t>
      </w:r>
      <w:proofErr w:type="spellStart"/>
      <w:r>
        <w:rPr>
          <w:lang w:val="ru-RU"/>
        </w:rPr>
        <w:t>недопуска</w:t>
      </w:r>
      <w:proofErr w:type="spellEnd"/>
      <w:r>
        <w:rPr>
          <w:lang w:val="ru-RU"/>
        </w:rPr>
        <w:t xml:space="preserve"> представителя Общества </w:t>
      </w:r>
      <w:r w:rsidRPr="00A906BD">
        <w:rPr>
          <w:lang w:val="ru-RU"/>
        </w:rPr>
        <w:t>(сетевой организации)  для установки, ввода в эксплуатацию, поверки, технического обслуживания и присоединения к интеллектуальной системе учета электрической энергии (мощности) прибора учета электрической энергии.</w:t>
      </w:r>
    </w:p>
    <w:p w14:paraId="5F68BF5B" w14:textId="53E15EE7" w:rsidR="00496BEC" w:rsidRDefault="008306D1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>
        <w:rPr>
          <w:lang w:val="ru-RU"/>
        </w:rPr>
        <w:t xml:space="preserve">5.4.3. </w:t>
      </w:r>
      <w:r w:rsidR="00496BEC" w:rsidRPr="00F06337">
        <w:rPr>
          <w:lang w:val="ru-RU"/>
        </w:rPr>
        <w:t>В зоне ожидания размещается информация в части оказания услуг по</w:t>
      </w:r>
      <w:r w:rsidR="00496BEC" w:rsidRPr="002D660B">
        <w:rPr>
          <w:lang w:val="ru-RU"/>
        </w:rPr>
        <w:t xml:space="preserve"> </w:t>
      </w:r>
      <w:r>
        <w:rPr>
          <w:lang w:val="ru-RU"/>
        </w:rPr>
        <w:t>энерго</w:t>
      </w:r>
      <w:r w:rsidRPr="002D660B">
        <w:rPr>
          <w:lang w:val="ru-RU"/>
        </w:rPr>
        <w:t xml:space="preserve">снабжению </w:t>
      </w:r>
      <w:r w:rsidR="00496BEC" w:rsidRPr="002D660B">
        <w:rPr>
          <w:lang w:val="ru-RU"/>
        </w:rPr>
        <w:t>и коммерческим услугам:</w:t>
      </w:r>
    </w:p>
    <w:p w14:paraId="50820044" w14:textId="77777777" w:rsidR="00496BEC" w:rsidRPr="005C73FD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5C73FD">
        <w:rPr>
          <w:lang w:val="ru-RU"/>
        </w:rPr>
        <w:t>а) информация в соответствии со Стандартами раскрытия информации субъектами оптового и розничных рынков электрической энергии;</w:t>
      </w:r>
    </w:p>
    <w:p w14:paraId="2651145C" w14:textId="0802B86F" w:rsidR="00496BEC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5C73FD">
        <w:rPr>
          <w:lang w:val="ru-RU"/>
        </w:rPr>
        <w:t xml:space="preserve">б) порядок и сроки заключения договора </w:t>
      </w:r>
      <w:r w:rsidR="0025743E">
        <w:rPr>
          <w:lang w:val="ru-RU"/>
        </w:rPr>
        <w:t>энерго</w:t>
      </w:r>
      <w:r w:rsidR="0025743E" w:rsidRPr="005C73FD">
        <w:rPr>
          <w:lang w:val="ru-RU"/>
        </w:rPr>
        <w:t>снабжения</w:t>
      </w:r>
      <w:r w:rsidRPr="005C73FD">
        <w:rPr>
          <w:lang w:val="ru-RU"/>
        </w:rPr>
        <w:t>, предусмотренные законодательством РФ;</w:t>
      </w:r>
    </w:p>
    <w:p w14:paraId="0F86D73B" w14:textId="6B6A3F1B" w:rsidR="00496BEC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A65F42">
        <w:rPr>
          <w:lang w:val="ru-RU"/>
        </w:rPr>
        <w:t xml:space="preserve">в) тарифы на энергоресурсы на текущий период регулирования с указанием </w:t>
      </w:r>
      <w:proofErr w:type="gramStart"/>
      <w:r w:rsidRPr="00A65F42">
        <w:rPr>
          <w:lang w:val="ru-RU"/>
        </w:rPr>
        <w:t>источника официального опубликования</w:t>
      </w:r>
      <w:r w:rsidR="000C2E9D">
        <w:rPr>
          <w:lang w:val="ru-RU"/>
        </w:rPr>
        <w:t xml:space="preserve"> </w:t>
      </w:r>
      <w:r w:rsidRPr="00A65F42">
        <w:rPr>
          <w:lang w:val="ru-RU"/>
        </w:rPr>
        <w:t>решения органа исполнительной власти</w:t>
      </w:r>
      <w:proofErr w:type="gramEnd"/>
      <w:r w:rsidRPr="00A65F42">
        <w:rPr>
          <w:lang w:val="ru-RU"/>
        </w:rPr>
        <w:t xml:space="preserve"> в области государственного регулирования тарифов субъекта РФ;</w:t>
      </w:r>
    </w:p>
    <w:p w14:paraId="4A9D12E1" w14:textId="6603E545" w:rsidR="00496BEC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A65F42">
        <w:rPr>
          <w:lang w:val="ru-RU"/>
        </w:rPr>
        <w:t xml:space="preserve">д) бланки типовых документов на оказание услуг </w:t>
      </w:r>
      <w:r w:rsidR="008306D1">
        <w:rPr>
          <w:lang w:val="ru-RU"/>
        </w:rPr>
        <w:t>энерго</w:t>
      </w:r>
      <w:r w:rsidR="008306D1" w:rsidRPr="00A65F42">
        <w:rPr>
          <w:lang w:val="ru-RU"/>
        </w:rPr>
        <w:t>снабжения</w:t>
      </w:r>
      <w:r w:rsidRPr="00A65F42">
        <w:rPr>
          <w:lang w:val="ru-RU"/>
        </w:rPr>
        <w:t>;</w:t>
      </w:r>
    </w:p>
    <w:p w14:paraId="06EA0C85" w14:textId="77777777" w:rsidR="00496BEC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A65F42">
        <w:rPr>
          <w:lang w:val="ru-RU"/>
        </w:rPr>
        <w:t>е) образцы заполнения типовых документов и заявлений</w:t>
      </w:r>
    </w:p>
    <w:p w14:paraId="7C23540D" w14:textId="2C434C51" w:rsidR="00496BEC" w:rsidRPr="00442D4F" w:rsidRDefault="008306D1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>
        <w:rPr>
          <w:lang w:val="ru-RU"/>
        </w:rPr>
        <w:t>5.4.4. Прейскурант на товары и</w:t>
      </w:r>
      <w:r w:rsidR="00496BEC" w:rsidRPr="002D660B">
        <w:rPr>
          <w:lang w:val="ru-RU"/>
        </w:rPr>
        <w:t xml:space="preserve"> </w:t>
      </w:r>
      <w:r w:rsidRPr="002D660B">
        <w:rPr>
          <w:lang w:val="ru-RU"/>
        </w:rPr>
        <w:t>коммерчески</w:t>
      </w:r>
      <w:r>
        <w:rPr>
          <w:lang w:val="ru-RU"/>
        </w:rPr>
        <w:t>е</w:t>
      </w:r>
      <w:r w:rsidRPr="002D660B">
        <w:rPr>
          <w:lang w:val="ru-RU"/>
        </w:rPr>
        <w:t xml:space="preserve"> услуг</w:t>
      </w:r>
      <w:r>
        <w:rPr>
          <w:lang w:val="ru-RU"/>
        </w:rPr>
        <w:t>и</w:t>
      </w:r>
      <w:r w:rsidR="00496BEC" w:rsidRPr="002D660B">
        <w:rPr>
          <w:lang w:val="ru-RU"/>
        </w:rPr>
        <w:t xml:space="preserve"> </w:t>
      </w:r>
      <w:r w:rsidR="00496BEC" w:rsidRPr="00442D4F">
        <w:rPr>
          <w:lang w:val="ru-RU"/>
        </w:rPr>
        <w:t>и условия предоставления.</w:t>
      </w:r>
    </w:p>
    <w:p w14:paraId="725C6CBB" w14:textId="3C109B57" w:rsidR="00496BEC" w:rsidRPr="00984D64" w:rsidRDefault="000750E8" w:rsidP="006C268C">
      <w:pPr>
        <w:tabs>
          <w:tab w:val="left" w:pos="709"/>
        </w:tabs>
        <w:jc w:val="both"/>
        <w:rPr>
          <w:lang w:val="ru-RU"/>
        </w:rPr>
      </w:pPr>
      <w:r w:rsidRPr="0043027F">
        <w:rPr>
          <w:lang w:val="ru-RU"/>
        </w:rPr>
        <w:t xml:space="preserve">5.4.5. </w:t>
      </w:r>
      <w:r w:rsidR="00496BEC" w:rsidRPr="00984D64">
        <w:rPr>
          <w:lang w:val="ru-RU"/>
        </w:rPr>
        <w:t>Прейскурант на товары и коммерческие услуги должен находиться в отдельной перекидной системе с указанием его наименования.</w:t>
      </w:r>
    </w:p>
    <w:p w14:paraId="5EC4456E" w14:textId="37F0D22E" w:rsidR="00496BEC" w:rsidRPr="00984D64" w:rsidRDefault="000750E8" w:rsidP="006C268C">
      <w:pPr>
        <w:tabs>
          <w:tab w:val="left" w:pos="709"/>
        </w:tabs>
        <w:jc w:val="both"/>
        <w:rPr>
          <w:lang w:val="ru-RU"/>
        </w:rPr>
      </w:pPr>
      <w:r w:rsidRPr="0043027F">
        <w:rPr>
          <w:lang w:val="ru-RU"/>
        </w:rPr>
        <w:t xml:space="preserve">5.4.6. </w:t>
      </w:r>
      <w:r w:rsidR="00496BEC" w:rsidRPr="00984D64">
        <w:rPr>
          <w:lang w:val="ru-RU"/>
        </w:rPr>
        <w:t>В Клиентском зале могут размещаться:</w:t>
      </w:r>
    </w:p>
    <w:p w14:paraId="2AA884C6" w14:textId="77777777" w:rsidR="00496BEC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2D660B">
        <w:rPr>
          <w:lang w:val="ru-RU"/>
        </w:rPr>
        <w:t>а) настенные рамки формата А</w:t>
      </w:r>
      <w:proofErr w:type="gramStart"/>
      <w:r w:rsidRPr="002D660B">
        <w:rPr>
          <w:lang w:val="ru-RU"/>
        </w:rPr>
        <w:t>1</w:t>
      </w:r>
      <w:proofErr w:type="gramEnd"/>
      <w:r w:rsidRPr="002D660B">
        <w:rPr>
          <w:lang w:val="ru-RU"/>
        </w:rPr>
        <w:t xml:space="preserve">/А2 с плакатами с рекламно-информационными материалами </w:t>
      </w:r>
      <w:r>
        <w:rPr>
          <w:lang w:val="ru-RU"/>
        </w:rPr>
        <w:t>Общества</w:t>
      </w:r>
      <w:r w:rsidRPr="002D660B">
        <w:rPr>
          <w:lang w:val="ru-RU"/>
        </w:rPr>
        <w:t xml:space="preserve"> или партнёрские программы (при отсутствии места, в зонах ожидания размещаются 1-2 настольные подставки формата А4);</w:t>
      </w:r>
    </w:p>
    <w:p w14:paraId="1DFA646B" w14:textId="77777777" w:rsidR="00496BEC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A65F42">
        <w:rPr>
          <w:lang w:val="ru-RU"/>
        </w:rPr>
        <w:lastRenderedPageBreak/>
        <w:t xml:space="preserve">б) </w:t>
      </w:r>
      <w:r>
        <w:t>TV</w:t>
      </w:r>
      <w:r w:rsidRPr="00A65F42">
        <w:rPr>
          <w:lang w:val="ru-RU"/>
        </w:rPr>
        <w:t xml:space="preserve">-панель для беззвучной трансляции информационно-рекламных видеороликов </w:t>
      </w:r>
      <w:r>
        <w:rPr>
          <w:lang w:val="ru-RU"/>
        </w:rPr>
        <w:t>Общества</w:t>
      </w:r>
      <w:r w:rsidRPr="00A65F42">
        <w:rPr>
          <w:lang w:val="ru-RU"/>
        </w:rPr>
        <w:t>, а также партнёрских программ;</w:t>
      </w:r>
    </w:p>
    <w:p w14:paraId="29EB1119" w14:textId="77777777" w:rsidR="00496BEC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A65F42">
        <w:rPr>
          <w:lang w:val="ru-RU"/>
        </w:rPr>
        <w:t>в) торговое оборудование для осуществления розничной торговли (торговые/</w:t>
      </w:r>
      <w:proofErr w:type="spellStart"/>
      <w:r w:rsidRPr="00A65F42">
        <w:rPr>
          <w:lang w:val="ru-RU"/>
        </w:rPr>
        <w:t>вендинговые</w:t>
      </w:r>
      <w:proofErr w:type="spellEnd"/>
      <w:r w:rsidRPr="00A65F42">
        <w:rPr>
          <w:lang w:val="ru-RU"/>
        </w:rPr>
        <w:t xml:space="preserve"> автоматы, витрины с продукцией и прочее) товарами, входящими в утверждённый перечень товаров.</w:t>
      </w:r>
    </w:p>
    <w:p w14:paraId="089D3AAA" w14:textId="169C3C98" w:rsidR="00496BEC" w:rsidRDefault="000750E8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>
        <w:rPr>
          <w:lang w:val="ru-RU"/>
        </w:rPr>
        <w:t xml:space="preserve">5.4.7. </w:t>
      </w:r>
      <w:r w:rsidR="00496BEC" w:rsidRPr="002D660B">
        <w:rPr>
          <w:lang w:val="ru-RU"/>
        </w:rPr>
        <w:t>Требования к рабочему месту специалиста ЦОК.</w:t>
      </w:r>
    </w:p>
    <w:p w14:paraId="12E0375F" w14:textId="2D2C7E00" w:rsidR="00496BEC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2D660B">
        <w:rPr>
          <w:lang w:val="ru-RU"/>
        </w:rPr>
        <w:t>а) для обеспечения качественного обслуживания Клиентов на современном уровне каждое рабочее место сотрудников ЦОК должно быть оснащено персональным компьютером и современной оргтехникой в необходимом количестве</w:t>
      </w:r>
      <w:r w:rsidR="009E49EB">
        <w:rPr>
          <w:lang w:val="ru-RU"/>
        </w:rPr>
        <w:t>;</w:t>
      </w:r>
    </w:p>
    <w:p w14:paraId="7A1C727A" w14:textId="5C4F4FEC" w:rsidR="00496BEC" w:rsidRDefault="00496BEC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 w:rsidRPr="00A65F42">
        <w:rPr>
          <w:lang w:val="ru-RU"/>
        </w:rPr>
        <w:t xml:space="preserve">б) на столе сотрудника, обслуживающего Клиентов, должно быть </w:t>
      </w:r>
      <w:r>
        <w:rPr>
          <w:lang w:val="ru-RU"/>
        </w:rPr>
        <w:t>предусмотрено наличие настольной таблички</w:t>
      </w:r>
      <w:r w:rsidRPr="00A65F42">
        <w:rPr>
          <w:lang w:val="ru-RU"/>
        </w:rPr>
        <w:t xml:space="preserve"> с его именем, фамилие</w:t>
      </w:r>
      <w:r>
        <w:rPr>
          <w:lang w:val="ru-RU"/>
        </w:rPr>
        <w:t>й, должностью</w:t>
      </w:r>
      <w:r w:rsidR="00152B24">
        <w:rPr>
          <w:lang w:val="ru-RU"/>
        </w:rPr>
        <w:t>, а также</w:t>
      </w:r>
      <w:r w:rsidR="00F041B1">
        <w:rPr>
          <w:lang w:val="ru-RU"/>
        </w:rPr>
        <w:t xml:space="preserve"> </w:t>
      </w:r>
      <w:r w:rsidRPr="00A65F42">
        <w:rPr>
          <w:lang w:val="ru-RU"/>
        </w:rPr>
        <w:t>табличка для закрытого окна</w:t>
      </w:r>
      <w:r w:rsidR="009E49EB">
        <w:rPr>
          <w:lang w:val="ru-RU"/>
        </w:rPr>
        <w:t>;</w:t>
      </w:r>
    </w:p>
    <w:p w14:paraId="0A6AF468" w14:textId="20BA51F4" w:rsidR="00496BEC" w:rsidRDefault="00152B24" w:rsidP="006C268C">
      <w:pPr>
        <w:pStyle w:val="aa"/>
        <w:tabs>
          <w:tab w:val="left" w:pos="709"/>
        </w:tabs>
        <w:ind w:left="0"/>
        <w:jc w:val="both"/>
        <w:rPr>
          <w:lang w:val="ru-RU"/>
        </w:rPr>
      </w:pPr>
      <w:r>
        <w:rPr>
          <w:lang w:val="ru-RU"/>
        </w:rPr>
        <w:t>в</w:t>
      </w:r>
      <w:r w:rsidR="00496BEC" w:rsidRPr="00A65F42">
        <w:rPr>
          <w:lang w:val="ru-RU"/>
        </w:rPr>
        <w:t>) рабочий стол сотрудника должен выглядеть опрятно и аккуратно. На рабочем столе не должно быть лишних документов и посторонних предметов, не относящихся к работе, а также напитков и продуктов питания.</w:t>
      </w:r>
    </w:p>
    <w:p w14:paraId="6FB2AA0E" w14:textId="26DE68ED" w:rsidR="00297E61" w:rsidRPr="00324C18" w:rsidRDefault="00297E61">
      <w:pPr>
        <w:spacing w:after="200" w:line="276" w:lineRule="auto"/>
        <w:rPr>
          <w:lang w:val="ru-RU"/>
        </w:rPr>
      </w:pPr>
    </w:p>
    <w:sectPr w:rsidR="00297E61" w:rsidRPr="00324C18" w:rsidSect="00496BE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495"/>
    <w:multiLevelType w:val="hybridMultilevel"/>
    <w:tmpl w:val="F3F24F8A"/>
    <w:lvl w:ilvl="0" w:tplc="F5102BF8">
      <w:start w:val="1"/>
      <w:numFmt w:val="decimal"/>
      <w:lvlText w:val="5.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BB5"/>
    <w:multiLevelType w:val="hybridMultilevel"/>
    <w:tmpl w:val="25BCF70C"/>
    <w:lvl w:ilvl="0" w:tplc="0E0AD2B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67218"/>
    <w:multiLevelType w:val="hybridMultilevel"/>
    <w:tmpl w:val="A3406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5001"/>
    <w:multiLevelType w:val="hybridMultilevel"/>
    <w:tmpl w:val="D778A562"/>
    <w:lvl w:ilvl="0" w:tplc="0E0AD2B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5E2F16"/>
    <w:multiLevelType w:val="hybridMultilevel"/>
    <w:tmpl w:val="2F0E9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CD790C"/>
    <w:multiLevelType w:val="hybridMultilevel"/>
    <w:tmpl w:val="44D65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A44DF"/>
    <w:multiLevelType w:val="hybridMultilevel"/>
    <w:tmpl w:val="E9E22F8A"/>
    <w:lvl w:ilvl="0" w:tplc="0E0AD2B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377467"/>
    <w:multiLevelType w:val="hybridMultilevel"/>
    <w:tmpl w:val="D924D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598E"/>
    <w:multiLevelType w:val="hybridMultilevel"/>
    <w:tmpl w:val="AA5AAC80"/>
    <w:lvl w:ilvl="0" w:tplc="0E0AD2B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06598B"/>
    <w:multiLevelType w:val="hybridMultilevel"/>
    <w:tmpl w:val="D93EE292"/>
    <w:lvl w:ilvl="0" w:tplc="0E0AD2B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16685E"/>
    <w:multiLevelType w:val="hybridMultilevel"/>
    <w:tmpl w:val="6F7A001C"/>
    <w:lvl w:ilvl="0" w:tplc="5B52D6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26B2"/>
    <w:multiLevelType w:val="hybridMultilevel"/>
    <w:tmpl w:val="457050CC"/>
    <w:lvl w:ilvl="0" w:tplc="586A4A1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406D3"/>
    <w:multiLevelType w:val="hybridMultilevel"/>
    <w:tmpl w:val="E9D88334"/>
    <w:lvl w:ilvl="0" w:tplc="0E0AD2B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D54646"/>
    <w:multiLevelType w:val="hybridMultilevel"/>
    <w:tmpl w:val="DD049F80"/>
    <w:lvl w:ilvl="0" w:tplc="99A24364">
      <w:start w:val="1"/>
      <w:numFmt w:val="decimal"/>
      <w:lvlText w:val="5.4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7874D3"/>
    <w:multiLevelType w:val="hybridMultilevel"/>
    <w:tmpl w:val="24AA0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5E"/>
    <w:rsid w:val="000005FF"/>
    <w:rsid w:val="00002FA7"/>
    <w:rsid w:val="00006481"/>
    <w:rsid w:val="00006F3B"/>
    <w:rsid w:val="00013B01"/>
    <w:rsid w:val="00020244"/>
    <w:rsid w:val="00024012"/>
    <w:rsid w:val="00033135"/>
    <w:rsid w:val="0003439B"/>
    <w:rsid w:val="00044F5E"/>
    <w:rsid w:val="0005429D"/>
    <w:rsid w:val="00054F1D"/>
    <w:rsid w:val="00064C2A"/>
    <w:rsid w:val="000750E8"/>
    <w:rsid w:val="000851BC"/>
    <w:rsid w:val="00086B2F"/>
    <w:rsid w:val="000B50EB"/>
    <w:rsid w:val="000C2E9D"/>
    <w:rsid w:val="000C44BC"/>
    <w:rsid w:val="000C6C80"/>
    <w:rsid w:val="000D084A"/>
    <w:rsid w:val="000D64F3"/>
    <w:rsid w:val="000D7E2A"/>
    <w:rsid w:val="000E3090"/>
    <w:rsid w:val="000E58A2"/>
    <w:rsid w:val="0010456B"/>
    <w:rsid w:val="00116D80"/>
    <w:rsid w:val="00121564"/>
    <w:rsid w:val="001451E1"/>
    <w:rsid w:val="001479B9"/>
    <w:rsid w:val="0015200C"/>
    <w:rsid w:val="00152264"/>
    <w:rsid w:val="00152B24"/>
    <w:rsid w:val="00154389"/>
    <w:rsid w:val="00161D71"/>
    <w:rsid w:val="00162F8E"/>
    <w:rsid w:val="00197A11"/>
    <w:rsid w:val="001A36AF"/>
    <w:rsid w:val="001B0225"/>
    <w:rsid w:val="001E11B5"/>
    <w:rsid w:val="001E55B2"/>
    <w:rsid w:val="001F0972"/>
    <w:rsid w:val="001F1C41"/>
    <w:rsid w:val="001F4D85"/>
    <w:rsid w:val="00215846"/>
    <w:rsid w:val="00215929"/>
    <w:rsid w:val="0022070B"/>
    <w:rsid w:val="00250891"/>
    <w:rsid w:val="00254BB8"/>
    <w:rsid w:val="0025743E"/>
    <w:rsid w:val="00263133"/>
    <w:rsid w:val="0027100C"/>
    <w:rsid w:val="002758FB"/>
    <w:rsid w:val="00297E61"/>
    <w:rsid w:val="002C0AE6"/>
    <w:rsid w:val="002C5384"/>
    <w:rsid w:val="002C7879"/>
    <w:rsid w:val="002D278D"/>
    <w:rsid w:val="002E1751"/>
    <w:rsid w:val="002E79AD"/>
    <w:rsid w:val="002F5DA0"/>
    <w:rsid w:val="00302B64"/>
    <w:rsid w:val="003034DB"/>
    <w:rsid w:val="00307D86"/>
    <w:rsid w:val="00312B36"/>
    <w:rsid w:val="00324C18"/>
    <w:rsid w:val="003304C6"/>
    <w:rsid w:val="00330A05"/>
    <w:rsid w:val="00354BD8"/>
    <w:rsid w:val="003602A7"/>
    <w:rsid w:val="00363E9B"/>
    <w:rsid w:val="00365EBB"/>
    <w:rsid w:val="00372BBB"/>
    <w:rsid w:val="003776CD"/>
    <w:rsid w:val="00393D7A"/>
    <w:rsid w:val="00395FFA"/>
    <w:rsid w:val="003A522E"/>
    <w:rsid w:val="003D0FFA"/>
    <w:rsid w:val="003D1A04"/>
    <w:rsid w:val="003D7331"/>
    <w:rsid w:val="003E4843"/>
    <w:rsid w:val="003E7163"/>
    <w:rsid w:val="003F11BA"/>
    <w:rsid w:val="00426653"/>
    <w:rsid w:val="0043027F"/>
    <w:rsid w:val="00431F83"/>
    <w:rsid w:val="0048261D"/>
    <w:rsid w:val="004828D6"/>
    <w:rsid w:val="00493521"/>
    <w:rsid w:val="00496BEC"/>
    <w:rsid w:val="004A3FFB"/>
    <w:rsid w:val="004A660C"/>
    <w:rsid w:val="004C5574"/>
    <w:rsid w:val="004D7953"/>
    <w:rsid w:val="004E46A0"/>
    <w:rsid w:val="004E6C30"/>
    <w:rsid w:val="004F7492"/>
    <w:rsid w:val="00500448"/>
    <w:rsid w:val="005128B5"/>
    <w:rsid w:val="00513A23"/>
    <w:rsid w:val="00521358"/>
    <w:rsid w:val="00525CF5"/>
    <w:rsid w:val="0052621D"/>
    <w:rsid w:val="00532BE4"/>
    <w:rsid w:val="00551615"/>
    <w:rsid w:val="0055231B"/>
    <w:rsid w:val="00552559"/>
    <w:rsid w:val="00560B92"/>
    <w:rsid w:val="005704E5"/>
    <w:rsid w:val="005800E1"/>
    <w:rsid w:val="00584C15"/>
    <w:rsid w:val="00585C78"/>
    <w:rsid w:val="0059097C"/>
    <w:rsid w:val="00595EF7"/>
    <w:rsid w:val="005A1024"/>
    <w:rsid w:val="005A4307"/>
    <w:rsid w:val="005B0E5D"/>
    <w:rsid w:val="005D50AD"/>
    <w:rsid w:val="00602665"/>
    <w:rsid w:val="00614BA2"/>
    <w:rsid w:val="00632E4C"/>
    <w:rsid w:val="00641909"/>
    <w:rsid w:val="00642D39"/>
    <w:rsid w:val="00653248"/>
    <w:rsid w:val="00655C35"/>
    <w:rsid w:val="00667116"/>
    <w:rsid w:val="006708E4"/>
    <w:rsid w:val="00670EF8"/>
    <w:rsid w:val="00677EA2"/>
    <w:rsid w:val="00691D01"/>
    <w:rsid w:val="0069276E"/>
    <w:rsid w:val="00696DD1"/>
    <w:rsid w:val="006A08A1"/>
    <w:rsid w:val="006A758D"/>
    <w:rsid w:val="006B434D"/>
    <w:rsid w:val="006B75D3"/>
    <w:rsid w:val="006B787E"/>
    <w:rsid w:val="006B7D44"/>
    <w:rsid w:val="006C09F7"/>
    <w:rsid w:val="006C268C"/>
    <w:rsid w:val="006C2FA3"/>
    <w:rsid w:val="006C6D47"/>
    <w:rsid w:val="006F2835"/>
    <w:rsid w:val="006F690E"/>
    <w:rsid w:val="00705669"/>
    <w:rsid w:val="00727592"/>
    <w:rsid w:val="007303DE"/>
    <w:rsid w:val="007439B2"/>
    <w:rsid w:val="0075166B"/>
    <w:rsid w:val="007539AE"/>
    <w:rsid w:val="00755D3E"/>
    <w:rsid w:val="0076099B"/>
    <w:rsid w:val="0077541A"/>
    <w:rsid w:val="00775E5D"/>
    <w:rsid w:val="007848CB"/>
    <w:rsid w:val="007A0E90"/>
    <w:rsid w:val="007A2CB2"/>
    <w:rsid w:val="007A2EB4"/>
    <w:rsid w:val="007A6FDB"/>
    <w:rsid w:val="007D2A46"/>
    <w:rsid w:val="007D54C4"/>
    <w:rsid w:val="007D5E62"/>
    <w:rsid w:val="007D679D"/>
    <w:rsid w:val="007E5A19"/>
    <w:rsid w:val="007F67BC"/>
    <w:rsid w:val="007F6987"/>
    <w:rsid w:val="008024A7"/>
    <w:rsid w:val="00817E02"/>
    <w:rsid w:val="00823380"/>
    <w:rsid w:val="0082524B"/>
    <w:rsid w:val="00827DCB"/>
    <w:rsid w:val="008306D1"/>
    <w:rsid w:val="00830E00"/>
    <w:rsid w:val="0083770E"/>
    <w:rsid w:val="00850E33"/>
    <w:rsid w:val="008512FE"/>
    <w:rsid w:val="008515E4"/>
    <w:rsid w:val="0085206A"/>
    <w:rsid w:val="00853CE8"/>
    <w:rsid w:val="00863E30"/>
    <w:rsid w:val="00863FE5"/>
    <w:rsid w:val="0087112A"/>
    <w:rsid w:val="008774C0"/>
    <w:rsid w:val="008857A1"/>
    <w:rsid w:val="0089559B"/>
    <w:rsid w:val="008A3DF6"/>
    <w:rsid w:val="008B03E9"/>
    <w:rsid w:val="008C352A"/>
    <w:rsid w:val="008D0C0E"/>
    <w:rsid w:val="008D5A23"/>
    <w:rsid w:val="008E1C28"/>
    <w:rsid w:val="008E60B6"/>
    <w:rsid w:val="008F1B28"/>
    <w:rsid w:val="008F3F6A"/>
    <w:rsid w:val="0090029A"/>
    <w:rsid w:val="00920853"/>
    <w:rsid w:val="0092443E"/>
    <w:rsid w:val="00934389"/>
    <w:rsid w:val="00942356"/>
    <w:rsid w:val="00943AE7"/>
    <w:rsid w:val="009445B6"/>
    <w:rsid w:val="00947F90"/>
    <w:rsid w:val="00950FC1"/>
    <w:rsid w:val="00961410"/>
    <w:rsid w:val="0096765E"/>
    <w:rsid w:val="00977339"/>
    <w:rsid w:val="00984D64"/>
    <w:rsid w:val="00992C08"/>
    <w:rsid w:val="00995A5C"/>
    <w:rsid w:val="00995DF8"/>
    <w:rsid w:val="009D5BBB"/>
    <w:rsid w:val="009D60EF"/>
    <w:rsid w:val="009E3B15"/>
    <w:rsid w:val="009E49EB"/>
    <w:rsid w:val="009E615F"/>
    <w:rsid w:val="009E6CCA"/>
    <w:rsid w:val="009E7CBF"/>
    <w:rsid w:val="009F6A17"/>
    <w:rsid w:val="00A01914"/>
    <w:rsid w:val="00A058E6"/>
    <w:rsid w:val="00A07FBB"/>
    <w:rsid w:val="00A10710"/>
    <w:rsid w:val="00A3117D"/>
    <w:rsid w:val="00A33E15"/>
    <w:rsid w:val="00A34CFD"/>
    <w:rsid w:val="00A377B1"/>
    <w:rsid w:val="00A45B66"/>
    <w:rsid w:val="00A47714"/>
    <w:rsid w:val="00A55DA5"/>
    <w:rsid w:val="00A61731"/>
    <w:rsid w:val="00A655F6"/>
    <w:rsid w:val="00A66FCF"/>
    <w:rsid w:val="00A854B3"/>
    <w:rsid w:val="00A8770B"/>
    <w:rsid w:val="00A906BD"/>
    <w:rsid w:val="00A93123"/>
    <w:rsid w:val="00AA7606"/>
    <w:rsid w:val="00AB7BC9"/>
    <w:rsid w:val="00AC536B"/>
    <w:rsid w:val="00AC60FF"/>
    <w:rsid w:val="00AC781E"/>
    <w:rsid w:val="00AD445A"/>
    <w:rsid w:val="00AF0258"/>
    <w:rsid w:val="00AF30BB"/>
    <w:rsid w:val="00B03137"/>
    <w:rsid w:val="00B6255B"/>
    <w:rsid w:val="00B64BE6"/>
    <w:rsid w:val="00B754B2"/>
    <w:rsid w:val="00B90826"/>
    <w:rsid w:val="00BA24C2"/>
    <w:rsid w:val="00BA62D9"/>
    <w:rsid w:val="00BB0470"/>
    <w:rsid w:val="00BB2B97"/>
    <w:rsid w:val="00BD6FBB"/>
    <w:rsid w:val="00BE29EF"/>
    <w:rsid w:val="00BE4640"/>
    <w:rsid w:val="00BF043E"/>
    <w:rsid w:val="00BF4B4D"/>
    <w:rsid w:val="00BF6FD8"/>
    <w:rsid w:val="00C01508"/>
    <w:rsid w:val="00C050A0"/>
    <w:rsid w:val="00C15FC6"/>
    <w:rsid w:val="00C248FC"/>
    <w:rsid w:val="00C32F1E"/>
    <w:rsid w:val="00C3347F"/>
    <w:rsid w:val="00C46F2B"/>
    <w:rsid w:val="00C61E6A"/>
    <w:rsid w:val="00C671DD"/>
    <w:rsid w:val="00C77CD2"/>
    <w:rsid w:val="00C8395A"/>
    <w:rsid w:val="00C94C47"/>
    <w:rsid w:val="00C964C1"/>
    <w:rsid w:val="00CA06E1"/>
    <w:rsid w:val="00CA41CB"/>
    <w:rsid w:val="00CA65A2"/>
    <w:rsid w:val="00CA74B2"/>
    <w:rsid w:val="00CB7761"/>
    <w:rsid w:val="00CC0D81"/>
    <w:rsid w:val="00CC7AB7"/>
    <w:rsid w:val="00CD525E"/>
    <w:rsid w:val="00CE6BE7"/>
    <w:rsid w:val="00D230CF"/>
    <w:rsid w:val="00D51E1D"/>
    <w:rsid w:val="00D55E1B"/>
    <w:rsid w:val="00D63DC1"/>
    <w:rsid w:val="00D80C1E"/>
    <w:rsid w:val="00D8300C"/>
    <w:rsid w:val="00D84FE9"/>
    <w:rsid w:val="00D8626A"/>
    <w:rsid w:val="00D87A7F"/>
    <w:rsid w:val="00D932CD"/>
    <w:rsid w:val="00D934BA"/>
    <w:rsid w:val="00D93691"/>
    <w:rsid w:val="00DA2640"/>
    <w:rsid w:val="00DB22BB"/>
    <w:rsid w:val="00DB61D2"/>
    <w:rsid w:val="00DC1B93"/>
    <w:rsid w:val="00DE5A50"/>
    <w:rsid w:val="00DE6296"/>
    <w:rsid w:val="00DF5060"/>
    <w:rsid w:val="00E000C3"/>
    <w:rsid w:val="00E01B68"/>
    <w:rsid w:val="00E11EE6"/>
    <w:rsid w:val="00E25316"/>
    <w:rsid w:val="00E37406"/>
    <w:rsid w:val="00E424A7"/>
    <w:rsid w:val="00E43AB6"/>
    <w:rsid w:val="00E51540"/>
    <w:rsid w:val="00E66ABA"/>
    <w:rsid w:val="00E66D52"/>
    <w:rsid w:val="00E73BC7"/>
    <w:rsid w:val="00E76120"/>
    <w:rsid w:val="00E84B03"/>
    <w:rsid w:val="00EA6A44"/>
    <w:rsid w:val="00EB4B62"/>
    <w:rsid w:val="00EC6D17"/>
    <w:rsid w:val="00ED7874"/>
    <w:rsid w:val="00EF2E89"/>
    <w:rsid w:val="00EF40BB"/>
    <w:rsid w:val="00F01AC4"/>
    <w:rsid w:val="00F041B1"/>
    <w:rsid w:val="00F0561D"/>
    <w:rsid w:val="00F06337"/>
    <w:rsid w:val="00F10288"/>
    <w:rsid w:val="00F14867"/>
    <w:rsid w:val="00F23DC7"/>
    <w:rsid w:val="00F273E3"/>
    <w:rsid w:val="00F344FB"/>
    <w:rsid w:val="00F45513"/>
    <w:rsid w:val="00F63A5F"/>
    <w:rsid w:val="00F64B0D"/>
    <w:rsid w:val="00F65E66"/>
    <w:rsid w:val="00F81E3B"/>
    <w:rsid w:val="00F92BCE"/>
    <w:rsid w:val="00FA1404"/>
    <w:rsid w:val="00FB2A67"/>
    <w:rsid w:val="00FC4EC8"/>
    <w:rsid w:val="00FD0146"/>
    <w:rsid w:val="00FF3D64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4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5B66"/>
    <w:pPr>
      <w:keepNext/>
      <w:spacing w:before="240" w:after="60"/>
      <w:outlineLvl w:val="0"/>
    </w:pPr>
    <w:rPr>
      <w:rFonts w:ascii="Times New Roman" w:eastAsiaTheme="majorEastAsia" w:hAnsi="Times New Roman"/>
      <w:b/>
      <w:bCs/>
      <w:i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5B66"/>
    <w:pPr>
      <w:keepNext/>
      <w:spacing w:before="240" w:after="60"/>
      <w:outlineLvl w:val="1"/>
    </w:pPr>
    <w:rPr>
      <w:rFonts w:ascii="Times New Roman" w:eastAsiaTheme="majorEastAsia" w:hAnsi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7406"/>
    <w:pPr>
      <w:keepNext/>
      <w:spacing w:before="240" w:after="60"/>
      <w:outlineLvl w:val="2"/>
    </w:pPr>
    <w:rPr>
      <w:rFonts w:ascii="Times New Roman" w:eastAsiaTheme="majorEastAsia" w:hAnsi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3B0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B66"/>
    <w:rPr>
      <w:rFonts w:ascii="Times New Roman" w:eastAsiaTheme="majorEastAsia" w:hAnsi="Times New Roman"/>
      <w:b/>
      <w:bCs/>
      <w:i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45B66"/>
    <w:rPr>
      <w:rFonts w:ascii="Times New Roman" w:eastAsiaTheme="majorEastAsia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E37406"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013B01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056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5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0FF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styleId="af5">
    <w:name w:val="Hyperlink"/>
    <w:basedOn w:val="a0"/>
    <w:uiPriority w:val="99"/>
    <w:unhideWhenUsed/>
    <w:rsid w:val="003D0FFA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3D0F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D0FF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D0F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3D6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3D64"/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3602A7"/>
    <w:pPr>
      <w:spacing w:after="100"/>
    </w:pPr>
    <w:rPr>
      <w:rFonts w:ascii="Times New Roman" w:eastAsia="Times New Roman" w:hAnsi="Times New Roman"/>
      <w:lang w:bidi="ar-SA"/>
    </w:rPr>
  </w:style>
  <w:style w:type="paragraph" w:styleId="23">
    <w:name w:val="toc 2"/>
    <w:basedOn w:val="a"/>
    <w:next w:val="a"/>
    <w:autoRedefine/>
    <w:uiPriority w:val="39"/>
    <w:unhideWhenUsed/>
    <w:qFormat/>
    <w:rsid w:val="00F06337"/>
    <w:pPr>
      <w:spacing w:after="100" w:line="276" w:lineRule="auto"/>
      <w:ind w:left="220"/>
    </w:pPr>
    <w:rPr>
      <w:rFonts w:eastAsiaTheme="minorEastAsia" w:cstheme="minorBidi"/>
      <w:sz w:val="22"/>
      <w:szCs w:val="22"/>
      <w:lang w:val="ru-RU" w:eastAsia="ru-RU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F06337"/>
    <w:pPr>
      <w:spacing w:after="100" w:line="276" w:lineRule="auto"/>
      <w:ind w:left="440"/>
    </w:pPr>
    <w:rPr>
      <w:rFonts w:eastAsiaTheme="minorEastAsia" w:cstheme="minorBid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5B66"/>
    <w:pPr>
      <w:keepNext/>
      <w:spacing w:before="240" w:after="60"/>
      <w:outlineLvl w:val="0"/>
    </w:pPr>
    <w:rPr>
      <w:rFonts w:ascii="Times New Roman" w:eastAsiaTheme="majorEastAsia" w:hAnsi="Times New Roman"/>
      <w:b/>
      <w:bCs/>
      <w:i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5B66"/>
    <w:pPr>
      <w:keepNext/>
      <w:spacing w:before="240" w:after="60"/>
      <w:outlineLvl w:val="1"/>
    </w:pPr>
    <w:rPr>
      <w:rFonts w:ascii="Times New Roman" w:eastAsiaTheme="majorEastAsia" w:hAnsi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7406"/>
    <w:pPr>
      <w:keepNext/>
      <w:spacing w:before="240" w:after="60"/>
      <w:outlineLvl w:val="2"/>
    </w:pPr>
    <w:rPr>
      <w:rFonts w:ascii="Times New Roman" w:eastAsiaTheme="majorEastAsia" w:hAnsi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3B0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B66"/>
    <w:rPr>
      <w:rFonts w:ascii="Times New Roman" w:eastAsiaTheme="majorEastAsia" w:hAnsi="Times New Roman"/>
      <w:b/>
      <w:bCs/>
      <w:i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45B66"/>
    <w:rPr>
      <w:rFonts w:ascii="Times New Roman" w:eastAsiaTheme="majorEastAsia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E37406"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013B01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056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5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0FF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styleId="af5">
    <w:name w:val="Hyperlink"/>
    <w:basedOn w:val="a0"/>
    <w:uiPriority w:val="99"/>
    <w:unhideWhenUsed/>
    <w:rsid w:val="003D0FFA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3D0F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D0FF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D0F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3D6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3D64"/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3602A7"/>
    <w:pPr>
      <w:spacing w:after="100"/>
    </w:pPr>
    <w:rPr>
      <w:rFonts w:ascii="Times New Roman" w:eastAsia="Times New Roman" w:hAnsi="Times New Roman"/>
      <w:lang w:bidi="ar-SA"/>
    </w:rPr>
  </w:style>
  <w:style w:type="paragraph" w:styleId="23">
    <w:name w:val="toc 2"/>
    <w:basedOn w:val="a"/>
    <w:next w:val="a"/>
    <w:autoRedefine/>
    <w:uiPriority w:val="39"/>
    <w:unhideWhenUsed/>
    <w:qFormat/>
    <w:rsid w:val="00F06337"/>
    <w:pPr>
      <w:spacing w:after="100" w:line="276" w:lineRule="auto"/>
      <w:ind w:left="220"/>
    </w:pPr>
    <w:rPr>
      <w:rFonts w:eastAsiaTheme="minorEastAsia" w:cstheme="minorBidi"/>
      <w:sz w:val="22"/>
      <w:szCs w:val="22"/>
      <w:lang w:val="ru-RU" w:eastAsia="ru-RU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F06337"/>
    <w:pPr>
      <w:spacing w:after="100" w:line="276" w:lineRule="auto"/>
      <w:ind w:left="440"/>
    </w:pPr>
    <w:rPr>
      <w:rFonts w:eastAsiaTheme="minorEastAsia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&#1087;&#1086;&#1088;&#1090;&#1072;&#1083;-&#1090;&#1087;.&#1088;&#1092;/platform/portal/tehprisEE_porta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en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W3XH6RW5D23D-19-8497</_dlc_DocId>
    <_dlc_DocIdUrl xmlns="2065c287-4663-49e4-b729-97ac76fe80cb">
      <Url>http://portal.eksbyt.ru/docum/_layouts/DocIdRedir.aspx?ID=W3XH6RW5D23D-19-8497</Url>
      <Description>W3XH6RW5D23D-19-8497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A51C-E4BD-48B8-9732-45241873EA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F602B0-8671-4C16-B4D9-FF0501DD6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C9DDC-17B9-4953-B614-52736F912381}">
  <ds:schemaRefs>
    <ds:schemaRef ds:uri="http://schemas.microsoft.com/office/2006/metadata/properties"/>
    <ds:schemaRef ds:uri="http://schemas.microsoft.com/office/infopath/2007/PartnerControls"/>
    <ds:schemaRef ds:uri="3c29de05-77c8-4572-8161-a9b895e5d82c"/>
    <ds:schemaRef ds:uri="2065c287-4663-49e4-b729-97ac76fe80cb"/>
  </ds:schemaRefs>
</ds:datastoreItem>
</file>

<file path=customXml/itemProps4.xml><?xml version="1.0" encoding="utf-8"?>
<ds:datastoreItem xmlns:ds="http://schemas.openxmlformats.org/officeDocument/2006/customXml" ds:itemID="{B0BCF15E-06A3-41AD-B326-7BB7E45136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F5FD8D-C4B9-495F-BBC3-AFB7BBF2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7331</Words>
  <Characters>41788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Иван Александрович</dc:creator>
  <cp:lastModifiedBy>Сафронова Анна Александровна</cp:lastModifiedBy>
  <cp:revision>3</cp:revision>
  <cp:lastPrinted>2023-04-04T09:32:00Z</cp:lastPrinted>
  <dcterms:created xsi:type="dcterms:W3CDTF">2023-04-11T06:46:00Z</dcterms:created>
  <dcterms:modified xsi:type="dcterms:W3CDTF">2023-04-11T07:45:00Z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4ec1aba9-fa1c-4f87-9c98-c8bb8c4c9303</vt:lpwstr>
  </property>
</Properties>
</file>